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3185A" w14:textId="77777777" w:rsidR="00AA0264" w:rsidRDefault="00AA0264" w:rsidP="00AA0264">
      <w:pPr>
        <w:pStyle w:val="Zkladntext3"/>
        <w:overflowPunct w:val="0"/>
        <w:autoSpaceDE w:val="0"/>
        <w:autoSpaceDN w:val="0"/>
        <w:adjustRightInd w:val="0"/>
        <w:textAlignment w:val="baseline"/>
        <w:rPr>
          <w:b/>
          <w:szCs w:val="24"/>
        </w:rPr>
      </w:pPr>
    </w:p>
    <w:p w14:paraId="5601EBE1" w14:textId="77777777" w:rsidR="00AA0264" w:rsidRPr="00025333" w:rsidRDefault="00AA0264" w:rsidP="00AA0264">
      <w:pPr>
        <w:numPr>
          <w:ilvl w:val="0"/>
          <w:numId w:val="1"/>
        </w:numPr>
        <w:rPr>
          <w:b/>
        </w:rPr>
      </w:pPr>
      <w:r w:rsidRPr="00025333">
        <w:rPr>
          <w:b/>
        </w:rPr>
        <w:t>Všeobecně:</w:t>
      </w:r>
    </w:p>
    <w:p w14:paraId="22C3064F" w14:textId="77777777" w:rsidR="00AA0264" w:rsidRPr="00025333" w:rsidRDefault="00AA0264" w:rsidP="00AA0264">
      <w:pPr>
        <w:ind w:left="360"/>
        <w:rPr>
          <w:b/>
        </w:rPr>
      </w:pPr>
    </w:p>
    <w:p w14:paraId="2ED5C9EF" w14:textId="6EFD5099" w:rsidR="00AA0264" w:rsidRPr="00025333" w:rsidRDefault="00AA0264" w:rsidP="00AA0264">
      <w:pPr>
        <w:autoSpaceDE w:val="0"/>
        <w:autoSpaceDN w:val="0"/>
        <w:adjustRightInd w:val="0"/>
      </w:pPr>
      <w:r w:rsidRPr="00025333">
        <w:t xml:space="preserve">            V této dokumentaci je řešena </w:t>
      </w:r>
      <w:r>
        <w:t xml:space="preserve">slaboproudá </w:t>
      </w:r>
      <w:r w:rsidRPr="00025333">
        <w:t xml:space="preserve">elektroinstalace </w:t>
      </w:r>
      <w:r>
        <w:t>rekonstrukce a přístavby školních dílen, ul. Horská č.p. 258 ve Vrchlabí.</w:t>
      </w:r>
    </w:p>
    <w:p w14:paraId="5AB0A95E" w14:textId="54DE9090" w:rsidR="00AA0264" w:rsidRPr="00025333" w:rsidRDefault="00AA0264" w:rsidP="00AA0264">
      <w:pPr>
        <w:pStyle w:val="Zkladntextodsazen3"/>
        <w:rPr>
          <w:sz w:val="24"/>
        </w:rPr>
      </w:pPr>
      <w:r w:rsidRPr="00025333">
        <w:rPr>
          <w:sz w:val="24"/>
        </w:rPr>
        <w:t xml:space="preserve">            Podkladem pro zpracování dokumentace byly požadavky investora, příslušné ČSN</w:t>
      </w:r>
      <w:r w:rsidR="00557F03">
        <w:rPr>
          <w:sz w:val="24"/>
        </w:rPr>
        <w:t>,</w:t>
      </w:r>
      <w:r w:rsidRPr="00025333">
        <w:rPr>
          <w:sz w:val="24"/>
        </w:rPr>
        <w:t xml:space="preserve"> předpisy</w:t>
      </w:r>
      <w:r w:rsidR="00557F03">
        <w:rPr>
          <w:sz w:val="24"/>
        </w:rPr>
        <w:t xml:space="preserve"> a dokumentace pro stavební povolení</w:t>
      </w:r>
      <w:r w:rsidRPr="00025333">
        <w:rPr>
          <w:sz w:val="24"/>
        </w:rPr>
        <w:t xml:space="preserve">. </w:t>
      </w:r>
    </w:p>
    <w:p w14:paraId="465E694B" w14:textId="77777777" w:rsidR="00AA0264" w:rsidRPr="00025333" w:rsidRDefault="00AA0264" w:rsidP="00AA0264">
      <w:pPr>
        <w:ind w:firstLine="709"/>
      </w:pPr>
      <w:r w:rsidRPr="00025333">
        <w:t xml:space="preserve"> </w:t>
      </w:r>
    </w:p>
    <w:p w14:paraId="2EFA3C89" w14:textId="77777777" w:rsidR="00AA0264" w:rsidRPr="00025333" w:rsidRDefault="00AA0264" w:rsidP="00AA0264">
      <w:pPr>
        <w:numPr>
          <w:ilvl w:val="0"/>
          <w:numId w:val="1"/>
        </w:numPr>
        <w:rPr>
          <w:b/>
        </w:rPr>
      </w:pPr>
      <w:r w:rsidRPr="00025333">
        <w:rPr>
          <w:b/>
        </w:rPr>
        <w:t>Základní údaje:</w:t>
      </w:r>
    </w:p>
    <w:p w14:paraId="50F128E3" w14:textId="77777777" w:rsidR="00AA0264" w:rsidRPr="00025333" w:rsidRDefault="00AA0264" w:rsidP="00AA0264">
      <w:pPr>
        <w:ind w:firstLine="709"/>
      </w:pPr>
    </w:p>
    <w:p w14:paraId="4EBA737E" w14:textId="77777777" w:rsidR="00AA0264" w:rsidRPr="00025333" w:rsidRDefault="00AA0264" w:rsidP="00AA0264">
      <w:r w:rsidRPr="00025333">
        <w:t xml:space="preserve">Napěťová </w:t>
      </w:r>
      <w:proofErr w:type="gramStart"/>
      <w:r w:rsidRPr="00025333">
        <w:t xml:space="preserve">soustava:   </w:t>
      </w:r>
      <w:proofErr w:type="gramEnd"/>
      <w:r w:rsidRPr="00025333">
        <w:t xml:space="preserve">                3NPE  AC 50Hz, 230/400V,  </w:t>
      </w:r>
      <w:proofErr w:type="spellStart"/>
      <w:r w:rsidRPr="00025333">
        <w:t>TN</w:t>
      </w:r>
      <w:proofErr w:type="spellEnd"/>
      <w:r w:rsidRPr="00025333">
        <w:t>-C-S</w:t>
      </w:r>
    </w:p>
    <w:p w14:paraId="61ED793F" w14:textId="77777777" w:rsidR="00AA0264" w:rsidRPr="00025333" w:rsidRDefault="00AA0264" w:rsidP="00AA0264">
      <w:pPr>
        <w:ind w:left="708" w:hanging="708"/>
      </w:pPr>
    </w:p>
    <w:p w14:paraId="6E5142DF" w14:textId="77777777" w:rsidR="00AA0264" w:rsidRPr="00025333" w:rsidRDefault="00AA0264" w:rsidP="00AA0264">
      <w:pPr>
        <w:ind w:left="708" w:hanging="708"/>
      </w:pPr>
      <w:r w:rsidRPr="00025333">
        <w:t>Ochranné opatření dle ČSN 33 2000-4-41 ed.</w:t>
      </w:r>
      <w:proofErr w:type="gramStart"/>
      <w:r w:rsidRPr="00025333">
        <w:t>3 :</w:t>
      </w:r>
      <w:proofErr w:type="gramEnd"/>
      <w:r w:rsidRPr="00025333">
        <w:t xml:space="preserve">  Automatické odpojení od zdroje</w:t>
      </w:r>
    </w:p>
    <w:p w14:paraId="3E7F4ED0" w14:textId="77777777" w:rsidR="00AA0264" w:rsidRPr="00025333" w:rsidRDefault="00AA0264" w:rsidP="00AA0264">
      <w:pPr>
        <w:ind w:left="708" w:hanging="708"/>
      </w:pPr>
    </w:p>
    <w:p w14:paraId="34FF4752" w14:textId="77777777" w:rsidR="00AA0264" w:rsidRPr="00025333" w:rsidRDefault="00AA0264" w:rsidP="00AA0264">
      <w:pPr>
        <w:numPr>
          <w:ilvl w:val="0"/>
          <w:numId w:val="4"/>
        </w:numPr>
        <w:tabs>
          <w:tab w:val="clear" w:pos="4245"/>
          <w:tab w:val="num" w:pos="2977"/>
        </w:tabs>
      </w:pPr>
      <w:r w:rsidRPr="00025333">
        <w:t xml:space="preserve">Základní ochrana </w:t>
      </w:r>
      <w:proofErr w:type="gramStart"/>
      <w:r w:rsidRPr="00025333">
        <w:t>–  izolací</w:t>
      </w:r>
      <w:proofErr w:type="gramEnd"/>
      <w:r w:rsidRPr="00025333">
        <w:t xml:space="preserve">, přepážkami, kryty </w:t>
      </w:r>
    </w:p>
    <w:p w14:paraId="405FF2C0" w14:textId="77777777" w:rsidR="00AA0264" w:rsidRPr="00025333" w:rsidRDefault="00AA0264" w:rsidP="00AA0264">
      <w:pPr>
        <w:numPr>
          <w:ilvl w:val="0"/>
          <w:numId w:val="4"/>
        </w:numPr>
      </w:pPr>
      <w:r w:rsidRPr="00025333">
        <w:t>Ochrana při poruše – ochranné pospojení, automatické odpojení v případě poruchy</w:t>
      </w:r>
    </w:p>
    <w:p w14:paraId="3BF0810C" w14:textId="77777777" w:rsidR="00AA0264" w:rsidRPr="00025333" w:rsidRDefault="00AA0264" w:rsidP="00AA0264">
      <w:pPr>
        <w:numPr>
          <w:ilvl w:val="0"/>
          <w:numId w:val="4"/>
        </w:numPr>
      </w:pPr>
      <w:r w:rsidRPr="00025333">
        <w:t>Doplňková ochrana – proudový chránič</w:t>
      </w:r>
    </w:p>
    <w:p w14:paraId="14938646" w14:textId="77777777" w:rsidR="00AA0264" w:rsidRPr="00025333" w:rsidRDefault="00AA0264" w:rsidP="00AA0264"/>
    <w:p w14:paraId="1CEFEB97" w14:textId="24A13B55" w:rsidR="00AA0264" w:rsidRPr="00AA0264" w:rsidRDefault="00AA0264" w:rsidP="00AA0264">
      <w:r w:rsidRPr="00025333">
        <w:t>Určení vnějších vlivů dle ČSN 33 2000-5-51ed.</w:t>
      </w:r>
      <w:proofErr w:type="gramStart"/>
      <w:r w:rsidRPr="00025333">
        <w:t>3 :</w:t>
      </w:r>
      <w:proofErr w:type="gramEnd"/>
      <w:r w:rsidRPr="00025333">
        <w:t xml:space="preserve"> </w:t>
      </w:r>
      <w:r w:rsidRPr="00025333">
        <w:tab/>
        <w:t xml:space="preserve"> Protokol o určení vnějších vlivů je samostatnou přílohou.</w:t>
      </w:r>
    </w:p>
    <w:p w14:paraId="64456A0A" w14:textId="6C0A3047" w:rsidR="00AA0264" w:rsidRDefault="00AA0264" w:rsidP="00AA0264">
      <w:pPr>
        <w:pStyle w:val="Zkladntext3"/>
        <w:overflowPunct w:val="0"/>
        <w:autoSpaceDE w:val="0"/>
        <w:autoSpaceDN w:val="0"/>
        <w:adjustRightInd w:val="0"/>
        <w:ind w:left="1069"/>
        <w:textAlignment w:val="baseline"/>
        <w:rPr>
          <w:b/>
          <w:szCs w:val="24"/>
        </w:rPr>
      </w:pPr>
    </w:p>
    <w:p w14:paraId="1B0E2911" w14:textId="7FC0CB58" w:rsidR="00CE0867" w:rsidRDefault="00CE0867" w:rsidP="00CE0867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textAlignment w:val="baseline"/>
        <w:rPr>
          <w:b/>
          <w:szCs w:val="24"/>
        </w:rPr>
      </w:pPr>
      <w:r>
        <w:rPr>
          <w:b/>
          <w:szCs w:val="24"/>
        </w:rPr>
        <w:t>Vedení slaboproudé elektroinstalace:</w:t>
      </w:r>
    </w:p>
    <w:p w14:paraId="2245DCBE" w14:textId="77777777" w:rsidR="00CE0867" w:rsidRDefault="00CE0867" w:rsidP="00CE0867">
      <w:pPr>
        <w:pStyle w:val="Zkladntext3"/>
        <w:overflowPunct w:val="0"/>
        <w:autoSpaceDE w:val="0"/>
        <w:autoSpaceDN w:val="0"/>
        <w:adjustRightInd w:val="0"/>
        <w:ind w:left="1069"/>
        <w:textAlignment w:val="baseline"/>
        <w:rPr>
          <w:b/>
          <w:szCs w:val="24"/>
        </w:rPr>
      </w:pPr>
    </w:p>
    <w:p w14:paraId="1D0F7769" w14:textId="6D321C8B" w:rsidR="00CE0867" w:rsidRDefault="00CE0867" w:rsidP="00CE0867">
      <w:pPr>
        <w:pStyle w:val="Zkladntext3"/>
        <w:overflowPunct w:val="0"/>
        <w:autoSpaceDE w:val="0"/>
        <w:autoSpaceDN w:val="0"/>
        <w:adjustRightInd w:val="0"/>
        <w:ind w:firstLine="708"/>
        <w:textAlignment w:val="baseline"/>
        <w:rPr>
          <w:bCs/>
          <w:szCs w:val="24"/>
        </w:rPr>
      </w:pPr>
      <w:r w:rsidRPr="00CE0867">
        <w:rPr>
          <w:bCs/>
          <w:szCs w:val="24"/>
        </w:rPr>
        <w:t xml:space="preserve">Slaboproudá elektroinstalace bude vedena na chodbách v slaboproudém plechovém plném žlabu o rozměrech 50x62. Kabelový žlab bude zavěšený ze stropu. </w:t>
      </w:r>
    </w:p>
    <w:p w14:paraId="367DF130" w14:textId="5A58B387" w:rsidR="00CE0867" w:rsidRDefault="00CE0867" w:rsidP="00CE0867">
      <w:pPr>
        <w:pStyle w:val="Zkladntext3"/>
        <w:overflowPunct w:val="0"/>
        <w:autoSpaceDE w:val="0"/>
        <w:autoSpaceDN w:val="0"/>
        <w:adjustRightInd w:val="0"/>
        <w:ind w:firstLine="708"/>
        <w:textAlignment w:val="baseline"/>
        <w:rPr>
          <w:bCs/>
          <w:szCs w:val="24"/>
        </w:rPr>
      </w:pPr>
      <w:r>
        <w:rPr>
          <w:bCs/>
          <w:szCs w:val="24"/>
        </w:rPr>
        <w:t>Slaboproudé vedení v místnostech bude vedeno v elektroinstalačních trubkách nebo zasekáno pod omítku a uloženo v PVC chráničkách.</w:t>
      </w:r>
    </w:p>
    <w:p w14:paraId="17EC3656" w14:textId="777E94DD" w:rsidR="003F1673" w:rsidRPr="00CE0867" w:rsidRDefault="003F1673" w:rsidP="00CE0867">
      <w:pPr>
        <w:pStyle w:val="Zkladntext3"/>
        <w:overflowPunct w:val="0"/>
        <w:autoSpaceDE w:val="0"/>
        <w:autoSpaceDN w:val="0"/>
        <w:adjustRightInd w:val="0"/>
        <w:ind w:firstLine="708"/>
        <w:textAlignment w:val="baseline"/>
        <w:rPr>
          <w:bCs/>
          <w:szCs w:val="24"/>
        </w:rPr>
      </w:pPr>
      <w:r>
        <w:rPr>
          <w:bCs/>
          <w:szCs w:val="24"/>
        </w:rPr>
        <w:t xml:space="preserve">Datová přípojka do nového datové rozvaděče bude ze stávající datové sítě </w:t>
      </w:r>
      <w:proofErr w:type="spellStart"/>
      <w:r>
        <w:rPr>
          <w:bCs/>
          <w:szCs w:val="24"/>
        </w:rPr>
        <w:t>CETIN</w:t>
      </w:r>
      <w:proofErr w:type="spellEnd"/>
      <w:r>
        <w:rPr>
          <w:bCs/>
          <w:szCs w:val="24"/>
        </w:rPr>
        <w:t xml:space="preserve"> nebo nově pomocí bezdrátového přijímače. Datové připojení upřesní investor v průběhu realizace.</w:t>
      </w:r>
    </w:p>
    <w:p w14:paraId="5DEAFCC4" w14:textId="1AEFD77A" w:rsidR="00CE0867" w:rsidRDefault="00CE0867" w:rsidP="00AA0264">
      <w:pPr>
        <w:pStyle w:val="Zkladntext3"/>
        <w:overflowPunct w:val="0"/>
        <w:autoSpaceDE w:val="0"/>
        <w:autoSpaceDN w:val="0"/>
        <w:adjustRightInd w:val="0"/>
        <w:ind w:left="1069"/>
        <w:textAlignment w:val="baseline"/>
        <w:rPr>
          <w:b/>
          <w:szCs w:val="24"/>
        </w:rPr>
      </w:pPr>
    </w:p>
    <w:p w14:paraId="7E2A28DA" w14:textId="326E229D" w:rsidR="00CE0867" w:rsidRDefault="00CE0867" w:rsidP="00AA0264">
      <w:pPr>
        <w:pStyle w:val="Zkladntext3"/>
        <w:overflowPunct w:val="0"/>
        <w:autoSpaceDE w:val="0"/>
        <w:autoSpaceDN w:val="0"/>
        <w:adjustRightInd w:val="0"/>
        <w:ind w:left="1069"/>
        <w:textAlignment w:val="baseline"/>
        <w:rPr>
          <w:b/>
          <w:szCs w:val="24"/>
        </w:rPr>
      </w:pPr>
    </w:p>
    <w:p w14:paraId="4632BEC5" w14:textId="77777777" w:rsidR="00CE0867" w:rsidRDefault="00CE0867" w:rsidP="00AA0264">
      <w:pPr>
        <w:pStyle w:val="Zkladntext3"/>
        <w:overflowPunct w:val="0"/>
        <w:autoSpaceDE w:val="0"/>
        <w:autoSpaceDN w:val="0"/>
        <w:adjustRightInd w:val="0"/>
        <w:ind w:left="1069"/>
        <w:textAlignment w:val="baseline"/>
        <w:rPr>
          <w:b/>
          <w:szCs w:val="24"/>
        </w:rPr>
      </w:pPr>
    </w:p>
    <w:p w14:paraId="293CEE11" w14:textId="1E477592" w:rsidR="00AA0264" w:rsidRDefault="00AA0264" w:rsidP="00CE0867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textAlignment w:val="baseline"/>
        <w:rPr>
          <w:b/>
          <w:szCs w:val="24"/>
        </w:rPr>
      </w:pPr>
      <w:r>
        <w:rPr>
          <w:b/>
          <w:szCs w:val="24"/>
        </w:rPr>
        <w:t>Slaboproudá elektroinstalace</w:t>
      </w:r>
    </w:p>
    <w:p w14:paraId="2185C038" w14:textId="77777777" w:rsidR="00AA0264" w:rsidRDefault="00AA0264" w:rsidP="00AA0264">
      <w:pPr>
        <w:pStyle w:val="Zkladntext3"/>
        <w:overflowPunct w:val="0"/>
        <w:autoSpaceDE w:val="0"/>
        <w:autoSpaceDN w:val="0"/>
        <w:adjustRightInd w:val="0"/>
        <w:ind w:left="1069"/>
        <w:textAlignment w:val="baseline"/>
        <w:rPr>
          <w:b/>
          <w:szCs w:val="24"/>
        </w:rPr>
      </w:pPr>
    </w:p>
    <w:p w14:paraId="664DCA94" w14:textId="1B86AD47" w:rsidR="00AA0264" w:rsidRPr="00AA0264" w:rsidRDefault="00AA0264" w:rsidP="00AA0264">
      <w:pPr>
        <w:pStyle w:val="Zkladntext3"/>
        <w:numPr>
          <w:ilvl w:val="0"/>
          <w:numId w:val="2"/>
        </w:numPr>
        <w:overflowPunct w:val="0"/>
        <w:autoSpaceDE w:val="0"/>
        <w:autoSpaceDN w:val="0"/>
        <w:adjustRightInd w:val="0"/>
        <w:textAlignment w:val="baseline"/>
        <w:rPr>
          <w:b/>
          <w:szCs w:val="24"/>
        </w:rPr>
      </w:pPr>
      <w:r>
        <w:rPr>
          <w:b/>
          <w:szCs w:val="24"/>
        </w:rPr>
        <w:t>Strukturovaná kabeláž:</w:t>
      </w:r>
    </w:p>
    <w:p w14:paraId="51616C74" w14:textId="77777777" w:rsidR="00AA0264" w:rsidRPr="00A8655A" w:rsidRDefault="00AA0264" w:rsidP="00AA0264">
      <w:pPr>
        <w:pStyle w:val="Zkladntext3"/>
        <w:ind w:left="720"/>
        <w:rPr>
          <w:b/>
          <w:szCs w:val="24"/>
        </w:rPr>
      </w:pPr>
    </w:p>
    <w:p w14:paraId="218A6C11" w14:textId="593A41B6" w:rsidR="00AA0264" w:rsidRDefault="00AA0264" w:rsidP="00AA0264">
      <w:pPr>
        <w:jc w:val="both"/>
        <w:rPr>
          <w:color w:val="000000"/>
        </w:rPr>
      </w:pPr>
      <w:r w:rsidRPr="00A8655A">
        <w:rPr>
          <w:color w:val="000000"/>
        </w:rPr>
        <w:t xml:space="preserve">                 </w:t>
      </w:r>
      <w:r w:rsidRPr="00850D1C">
        <w:rPr>
          <w:color w:val="000000"/>
        </w:rPr>
        <w:t>V objektu budou instalovány rozvody strukturované kabeláže. Z datového rozvaděče</w:t>
      </w:r>
      <w:r>
        <w:rPr>
          <w:color w:val="000000"/>
        </w:rPr>
        <w:t xml:space="preserve"> RACK, </w:t>
      </w:r>
      <w:r w:rsidRPr="00850D1C">
        <w:rPr>
          <w:color w:val="000000"/>
        </w:rPr>
        <w:t>navrhovaného v</w:t>
      </w:r>
      <w:r>
        <w:rPr>
          <w:color w:val="000000"/>
        </w:rPr>
        <w:t> kanceláři v 2.NP.</w:t>
      </w:r>
      <w:r w:rsidRPr="00850D1C">
        <w:rPr>
          <w:color w:val="000000"/>
        </w:rPr>
        <w:t xml:space="preserve">  </w:t>
      </w:r>
    </w:p>
    <w:p w14:paraId="0104078C" w14:textId="719BAB26" w:rsidR="004F3047" w:rsidRDefault="004F3047" w:rsidP="004F3047">
      <w:pPr>
        <w:ind w:left="-142" w:firstLine="142"/>
      </w:pPr>
      <w:r>
        <w:tab/>
      </w:r>
      <w:r w:rsidRPr="00AE253D">
        <w:t xml:space="preserve">Technické vybavení datových </w:t>
      </w:r>
      <w:r>
        <w:t xml:space="preserve">rozvaděčů bude dle specifika výkaz-výměr. </w:t>
      </w:r>
    </w:p>
    <w:p w14:paraId="2AF7D71C" w14:textId="3C774ED6" w:rsidR="004F3047" w:rsidRPr="004F3047" w:rsidRDefault="004F3047" w:rsidP="004F3047">
      <w:pPr>
        <w:ind w:left="-142"/>
      </w:pPr>
      <w:r>
        <w:tab/>
      </w:r>
      <w:r>
        <w:tab/>
        <w:t>V</w:t>
      </w:r>
      <w:r w:rsidRPr="00AE253D">
        <w:t xml:space="preserve">šechny datové rozvaděče budou </w:t>
      </w:r>
      <w:r>
        <w:t>uzemněny</w:t>
      </w:r>
      <w:r w:rsidRPr="00AE253D">
        <w:t xml:space="preserve"> zemnícím vodičem </w:t>
      </w:r>
      <w:proofErr w:type="spellStart"/>
      <w:r w:rsidRPr="00AE253D">
        <w:t>CYA</w:t>
      </w:r>
      <w:proofErr w:type="spellEnd"/>
      <w:r w:rsidRPr="00AE253D">
        <w:t xml:space="preserve"> </w:t>
      </w:r>
      <w:proofErr w:type="spellStart"/>
      <w:r w:rsidRPr="00AE253D">
        <w:t>ZŽL</w:t>
      </w:r>
      <w:proofErr w:type="spellEnd"/>
      <w:r>
        <w:t>, průřezem dle velikosti rozvaděče</w:t>
      </w:r>
      <w:r w:rsidRPr="00AE253D">
        <w:t>. Zemnící vodič bude napojen na hlavní systém oc</w:t>
      </w:r>
      <w:r>
        <w:t>hranného pospojení objektu "HOP/</w:t>
      </w:r>
      <w:proofErr w:type="spellStart"/>
      <w:r>
        <w:t>SEP</w:t>
      </w:r>
      <w:proofErr w:type="spellEnd"/>
      <w:r>
        <w:t>"</w:t>
      </w:r>
    </w:p>
    <w:p w14:paraId="56609E6B" w14:textId="5C983778" w:rsidR="00AA0264" w:rsidRPr="00850D1C" w:rsidRDefault="00AA0264" w:rsidP="00AA0264">
      <w:pPr>
        <w:jc w:val="both"/>
        <w:rPr>
          <w:color w:val="000000"/>
        </w:rPr>
      </w:pPr>
      <w:r w:rsidRPr="00850D1C">
        <w:rPr>
          <w:color w:val="000000"/>
        </w:rPr>
        <w:t xml:space="preserve">Kabelové rozvody datové kabeláže jsou navrženy kabely </w:t>
      </w:r>
      <w:proofErr w:type="spellStart"/>
      <w:r w:rsidRPr="00850D1C">
        <w:rPr>
          <w:color w:val="000000"/>
        </w:rPr>
        <w:t>UTP</w:t>
      </w:r>
      <w:proofErr w:type="spellEnd"/>
      <w:r w:rsidRPr="00850D1C">
        <w:rPr>
          <w:color w:val="000000"/>
        </w:rPr>
        <w:t xml:space="preserve"> 4x2x0,5 cat.6e do každé zásuvky dva vývody, nebude-li stanoveno jinak. </w:t>
      </w:r>
      <w:r w:rsidR="004F3047">
        <w:rPr>
          <w:color w:val="000000"/>
        </w:rPr>
        <w:t>Datové kabely budou zavedeny do určených míst a v rozvaděči RACK budou zakončeny do patch panelů. Dále propojeny do aktivních prvků.</w:t>
      </w:r>
    </w:p>
    <w:p w14:paraId="53AA4B55" w14:textId="77777777" w:rsidR="00AA0264" w:rsidRPr="00850D1C" w:rsidRDefault="00AA0264" w:rsidP="00AA0264">
      <w:pPr>
        <w:jc w:val="both"/>
        <w:rPr>
          <w:color w:val="000000"/>
        </w:rPr>
      </w:pPr>
      <w:r w:rsidRPr="00850D1C">
        <w:rPr>
          <w:lang w:eastAsia="ar-SA"/>
        </w:rPr>
        <w:t xml:space="preserve">                 Rozvody strukturované kabeláže mohou jít v těsné blízkosti rozvodů jiných slaboproudých rozvodů, od silových rozvodů, však musí být vzdáleny minimálně </w:t>
      </w:r>
      <w:proofErr w:type="gramStart"/>
      <w:r w:rsidRPr="00850D1C">
        <w:rPr>
          <w:lang w:eastAsia="ar-SA"/>
        </w:rPr>
        <w:t>10cm</w:t>
      </w:r>
      <w:proofErr w:type="gramEnd"/>
      <w:r w:rsidRPr="00850D1C">
        <w:rPr>
          <w:lang w:eastAsia="ar-SA"/>
        </w:rPr>
        <w:t xml:space="preserve"> (nebudou-li dostatečně stíněny uzemněnou metalickou přepážkou).</w:t>
      </w:r>
      <w:r w:rsidRPr="00850D1C">
        <w:rPr>
          <w:color w:val="000000"/>
        </w:rPr>
        <w:t xml:space="preserve"> </w:t>
      </w:r>
    </w:p>
    <w:p w14:paraId="4718DB43" w14:textId="2B998153" w:rsidR="00AA0264" w:rsidRDefault="00AA0264" w:rsidP="00A54323">
      <w:pPr>
        <w:ind w:firstLine="567"/>
        <w:jc w:val="both"/>
        <w:rPr>
          <w:color w:val="000000"/>
        </w:rPr>
      </w:pPr>
      <w:r>
        <w:rPr>
          <w:color w:val="000000"/>
        </w:rPr>
        <w:lastRenderedPageBreak/>
        <w:t>Způsob a typ napojení datové</w:t>
      </w:r>
      <w:r w:rsidR="00A54323">
        <w:rPr>
          <w:color w:val="000000"/>
        </w:rPr>
        <w:t xml:space="preserve"> přípojky </w:t>
      </w:r>
      <w:r>
        <w:rPr>
          <w:color w:val="000000"/>
        </w:rPr>
        <w:t xml:space="preserve">bude </w:t>
      </w:r>
      <w:r w:rsidR="00A54323">
        <w:rPr>
          <w:color w:val="000000"/>
        </w:rPr>
        <w:t xml:space="preserve">využito stávající datové připojení. Bude napojeno a svedeno do stávajícího rozvaděče RACK. </w:t>
      </w:r>
    </w:p>
    <w:p w14:paraId="3B031CCD" w14:textId="744C021A" w:rsidR="00A54323" w:rsidRDefault="00A54323" w:rsidP="00AA0264">
      <w:pPr>
        <w:jc w:val="both"/>
        <w:rPr>
          <w:color w:val="000000"/>
        </w:rPr>
      </w:pPr>
      <w:r>
        <w:rPr>
          <w:color w:val="000000"/>
        </w:rPr>
        <w:tab/>
        <w:t xml:space="preserve">Z datového rozvaděče budou připraveny dvě </w:t>
      </w:r>
      <w:proofErr w:type="spellStart"/>
      <w:r>
        <w:rPr>
          <w:color w:val="000000"/>
        </w:rPr>
        <w:t>korugované</w:t>
      </w:r>
      <w:proofErr w:type="spellEnd"/>
      <w:r>
        <w:rPr>
          <w:color w:val="000000"/>
        </w:rPr>
        <w:t xml:space="preserve"> chráničky s protahovacím drátem o průměru 40. Chráničky budou zavedeny z rozvaděče RACK do půdního prostoru, jako příprava pro případné nové datové připojení.</w:t>
      </w:r>
    </w:p>
    <w:p w14:paraId="1FA07BF3" w14:textId="4DEE57F8" w:rsidR="00AA0264" w:rsidRDefault="00AA0264" w:rsidP="00AA0264">
      <w:pPr>
        <w:jc w:val="both"/>
        <w:rPr>
          <w:color w:val="000000"/>
          <w:sz w:val="28"/>
          <w:szCs w:val="28"/>
        </w:rPr>
      </w:pPr>
    </w:p>
    <w:p w14:paraId="3F660D00" w14:textId="0A97B874" w:rsidR="004F3047" w:rsidRPr="004F3047" w:rsidRDefault="004F3047" w:rsidP="004F3047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textAlignment w:val="baseline"/>
        <w:rPr>
          <w:b/>
          <w:i/>
        </w:rPr>
      </w:pPr>
      <w:r w:rsidRPr="004F3047">
        <w:rPr>
          <w:b/>
          <w:i/>
        </w:rPr>
        <w:t xml:space="preserve">IP-CCTV – </w:t>
      </w:r>
      <w:proofErr w:type="gramStart"/>
      <w:r w:rsidRPr="004F3047">
        <w:rPr>
          <w:b/>
          <w:iCs/>
        </w:rPr>
        <w:t>kamerový  systém</w:t>
      </w:r>
      <w:proofErr w:type="gramEnd"/>
      <w:r w:rsidRPr="004F3047">
        <w:rPr>
          <w:b/>
          <w:iCs/>
        </w:rPr>
        <w:t>:</w:t>
      </w:r>
    </w:p>
    <w:p w14:paraId="4BB1A4C7" w14:textId="77777777" w:rsidR="004F3047" w:rsidRDefault="004F3047" w:rsidP="00AA0264">
      <w:pPr>
        <w:jc w:val="both"/>
        <w:rPr>
          <w:color w:val="000000"/>
          <w:sz w:val="28"/>
          <w:szCs w:val="28"/>
        </w:rPr>
      </w:pPr>
    </w:p>
    <w:p w14:paraId="71876015" w14:textId="7C0F0D3A" w:rsidR="004F3047" w:rsidRDefault="004F3047" w:rsidP="004F3047">
      <w:r>
        <w:tab/>
        <w:t>K</w:t>
      </w:r>
      <w:r w:rsidRPr="00FC3ED6">
        <w:t xml:space="preserve">amerový systém </w:t>
      </w:r>
      <w:r>
        <w:t>bude</w:t>
      </w:r>
      <w:r w:rsidRPr="00FC3ED6">
        <w:t xml:space="preserve"> </w:t>
      </w:r>
      <w:r w:rsidR="002652F1">
        <w:t>instalován tak aby dohlížel na hlavní vchody objektu</w:t>
      </w:r>
      <w:r w:rsidRPr="00FC3ED6">
        <w:t xml:space="preserve">. Kamerový systém bude v provedení </w:t>
      </w:r>
      <w:proofErr w:type="spellStart"/>
      <w:r w:rsidRPr="00FC3ED6">
        <w:t>POE</w:t>
      </w:r>
      <w:proofErr w:type="spellEnd"/>
      <w:r w:rsidRPr="00FC3ED6">
        <w:t xml:space="preserve"> IP kamer s napájením formou </w:t>
      </w:r>
      <w:proofErr w:type="spellStart"/>
      <w:r w:rsidRPr="00FC3ED6">
        <w:t>POE</w:t>
      </w:r>
      <w:proofErr w:type="spellEnd"/>
      <w:r w:rsidRPr="00FC3ED6">
        <w:t>.</w:t>
      </w:r>
    </w:p>
    <w:p w14:paraId="19543127" w14:textId="48442CA1" w:rsidR="004F3047" w:rsidRDefault="004F3047" w:rsidP="004F3047">
      <w:r>
        <w:tab/>
      </w:r>
      <w:r w:rsidRPr="00FC3ED6">
        <w:t>Metalické kabely z jednotlivých ka</w:t>
      </w:r>
      <w:r>
        <w:t xml:space="preserve">mer budou vedeny </w:t>
      </w:r>
      <w:r w:rsidR="002652F1">
        <w:t xml:space="preserve">do </w:t>
      </w:r>
      <w:r w:rsidR="002652F1" w:rsidRPr="00FC3ED6">
        <w:t>datov</w:t>
      </w:r>
      <w:r w:rsidR="002652F1">
        <w:t>ého</w:t>
      </w:r>
      <w:r w:rsidRPr="00FC3ED6">
        <w:t xml:space="preserve"> rozvaděč</w:t>
      </w:r>
      <w:r w:rsidR="002652F1">
        <w:t>e</w:t>
      </w:r>
      <w:r w:rsidRPr="00FC3ED6">
        <w:t xml:space="preserve"> </w:t>
      </w:r>
      <w:r>
        <w:t>RACK</w:t>
      </w:r>
      <w:r w:rsidRPr="00FC3ED6">
        <w:t>, ve kter</w:t>
      </w:r>
      <w:r w:rsidR="002652F1">
        <w:t xml:space="preserve">ém </w:t>
      </w:r>
      <w:r w:rsidRPr="00FC3ED6">
        <w:t xml:space="preserve">budou signály převedeny prostřednictvím aktivních </w:t>
      </w:r>
      <w:r w:rsidR="002652F1">
        <w:t>prvků a uloženy na záznamové zařízení v rozvaděči RACK.</w:t>
      </w:r>
      <w:r>
        <w:t xml:space="preserve"> Záznamové zařízení bude mít dostatečnou úložnou kapacitu pro kamerový </w:t>
      </w:r>
      <w:r w:rsidR="002652F1">
        <w:t>záznam minimálně</w:t>
      </w:r>
      <w:r>
        <w:t xml:space="preserve"> na </w:t>
      </w:r>
      <w:r w:rsidR="002652F1">
        <w:t>dobu 7</w:t>
      </w:r>
      <w:r>
        <w:t xml:space="preserve"> dní.</w:t>
      </w:r>
    </w:p>
    <w:p w14:paraId="61F64BF3" w14:textId="77777777" w:rsidR="00244C76" w:rsidRPr="00D472A4" w:rsidRDefault="00244C76" w:rsidP="00AA0264">
      <w:pPr>
        <w:jc w:val="both"/>
        <w:rPr>
          <w:color w:val="000000"/>
          <w:sz w:val="28"/>
          <w:szCs w:val="28"/>
        </w:rPr>
      </w:pPr>
    </w:p>
    <w:p w14:paraId="6ABFCE40" w14:textId="77777777" w:rsidR="00AA0264" w:rsidRDefault="00AA0264" w:rsidP="00AA0264">
      <w:pPr>
        <w:pStyle w:val="Zkladntext"/>
        <w:widowControl w:val="0"/>
        <w:numPr>
          <w:ilvl w:val="1"/>
          <w:numId w:val="3"/>
        </w:numPr>
        <w:autoSpaceDE w:val="0"/>
        <w:autoSpaceDN w:val="0"/>
        <w:jc w:val="left"/>
        <w:rPr>
          <w:b/>
          <w:sz w:val="24"/>
          <w:szCs w:val="22"/>
        </w:rPr>
      </w:pPr>
      <w:r w:rsidRPr="00D472A4">
        <w:rPr>
          <w:b/>
          <w:sz w:val="24"/>
          <w:szCs w:val="22"/>
        </w:rPr>
        <w:t>Systém jednotného času</w:t>
      </w:r>
    </w:p>
    <w:p w14:paraId="5B585732" w14:textId="77777777" w:rsidR="00AA0264" w:rsidRPr="00D472A4" w:rsidRDefault="00AA0264" w:rsidP="00AA0264">
      <w:pPr>
        <w:pStyle w:val="Zkladntext"/>
        <w:widowControl w:val="0"/>
        <w:autoSpaceDE w:val="0"/>
        <w:autoSpaceDN w:val="0"/>
        <w:ind w:left="1033"/>
        <w:jc w:val="left"/>
        <w:rPr>
          <w:b/>
          <w:sz w:val="24"/>
          <w:szCs w:val="22"/>
        </w:rPr>
      </w:pPr>
    </w:p>
    <w:p w14:paraId="67161338" w14:textId="415B5757" w:rsidR="00AA0264" w:rsidRPr="00D472A4" w:rsidRDefault="00AA0264" w:rsidP="00AA0264">
      <w:pPr>
        <w:pStyle w:val="Zkladntext"/>
        <w:rPr>
          <w:bCs/>
          <w:sz w:val="24"/>
          <w:szCs w:val="22"/>
        </w:rPr>
      </w:pPr>
      <w:r w:rsidRPr="00D472A4">
        <w:rPr>
          <w:bCs/>
          <w:sz w:val="24"/>
          <w:szCs w:val="22"/>
        </w:rPr>
        <w:t xml:space="preserve">         </w:t>
      </w:r>
      <w:r w:rsidR="000C23A5">
        <w:rPr>
          <w:bCs/>
          <w:sz w:val="24"/>
          <w:szCs w:val="22"/>
        </w:rPr>
        <w:t xml:space="preserve">   </w:t>
      </w:r>
      <w:r w:rsidRPr="00D472A4">
        <w:rPr>
          <w:bCs/>
          <w:sz w:val="24"/>
          <w:szCs w:val="22"/>
        </w:rPr>
        <w:t xml:space="preserve">V budově </w:t>
      </w:r>
      <w:r>
        <w:rPr>
          <w:bCs/>
          <w:sz w:val="24"/>
          <w:szCs w:val="22"/>
        </w:rPr>
        <w:t>dílen</w:t>
      </w:r>
      <w:r w:rsidRPr="00D472A4">
        <w:rPr>
          <w:bCs/>
          <w:sz w:val="24"/>
          <w:szCs w:val="22"/>
        </w:rPr>
        <w:t xml:space="preserve"> </w:t>
      </w:r>
      <w:r>
        <w:rPr>
          <w:bCs/>
          <w:sz w:val="24"/>
          <w:szCs w:val="22"/>
        </w:rPr>
        <w:t>bude</w:t>
      </w:r>
      <w:r w:rsidRPr="00D472A4">
        <w:rPr>
          <w:bCs/>
          <w:sz w:val="24"/>
          <w:szCs w:val="22"/>
        </w:rPr>
        <w:t xml:space="preserve"> instalovaný systém jednotného času. </w:t>
      </w:r>
    </w:p>
    <w:p w14:paraId="0D3F76CF" w14:textId="210D945A" w:rsidR="006A25A8" w:rsidRDefault="00AA0264" w:rsidP="00AA0264">
      <w:pPr>
        <w:pStyle w:val="Zkladntext"/>
        <w:rPr>
          <w:bCs/>
          <w:sz w:val="24"/>
          <w:szCs w:val="22"/>
        </w:rPr>
      </w:pPr>
      <w:r w:rsidRPr="00D472A4">
        <w:rPr>
          <w:bCs/>
          <w:sz w:val="24"/>
          <w:szCs w:val="22"/>
        </w:rPr>
        <w:t xml:space="preserve">          </w:t>
      </w:r>
      <w:r w:rsidR="000C23A5">
        <w:rPr>
          <w:bCs/>
          <w:sz w:val="24"/>
          <w:szCs w:val="22"/>
        </w:rPr>
        <w:t xml:space="preserve">  </w:t>
      </w:r>
      <w:r w:rsidRPr="00D472A4">
        <w:rPr>
          <w:bCs/>
          <w:sz w:val="24"/>
          <w:szCs w:val="22"/>
        </w:rPr>
        <w:t>Systém bude složen z matečných hodin, umístěných v</w:t>
      </w:r>
      <w:r>
        <w:rPr>
          <w:bCs/>
          <w:sz w:val="24"/>
          <w:szCs w:val="22"/>
        </w:rPr>
        <w:t> kanceláři v 2.NP</w:t>
      </w:r>
      <w:r w:rsidRPr="00D472A4">
        <w:rPr>
          <w:bCs/>
          <w:sz w:val="24"/>
          <w:szCs w:val="22"/>
        </w:rPr>
        <w:t xml:space="preserve">, přijímače </w:t>
      </w:r>
      <w:r w:rsidR="00A54323">
        <w:rPr>
          <w:bCs/>
          <w:sz w:val="24"/>
          <w:szCs w:val="22"/>
        </w:rPr>
        <w:t>GPS</w:t>
      </w:r>
      <w:r w:rsidRPr="00D472A4">
        <w:rPr>
          <w:bCs/>
          <w:sz w:val="24"/>
          <w:szCs w:val="22"/>
        </w:rPr>
        <w:t xml:space="preserve"> signálu pro řízení hodin a zobrazovacích</w:t>
      </w:r>
      <w:r w:rsidR="00A54323">
        <w:rPr>
          <w:bCs/>
          <w:sz w:val="24"/>
          <w:szCs w:val="22"/>
        </w:rPr>
        <w:t xml:space="preserve"> digitálních</w:t>
      </w:r>
      <w:r w:rsidRPr="00D472A4">
        <w:rPr>
          <w:bCs/>
          <w:sz w:val="24"/>
          <w:szCs w:val="22"/>
        </w:rPr>
        <w:t xml:space="preserve"> hodin umístěných </w:t>
      </w:r>
      <w:r>
        <w:rPr>
          <w:bCs/>
          <w:sz w:val="24"/>
          <w:szCs w:val="22"/>
        </w:rPr>
        <w:t>na chodbě.</w:t>
      </w:r>
    </w:p>
    <w:p w14:paraId="469B0CB5" w14:textId="3E78C75D" w:rsidR="006A25A8" w:rsidRPr="00D472A4" w:rsidRDefault="006A25A8" w:rsidP="00AA0264">
      <w:pPr>
        <w:pStyle w:val="Zkladntext"/>
        <w:rPr>
          <w:bCs/>
          <w:sz w:val="24"/>
          <w:szCs w:val="22"/>
        </w:rPr>
      </w:pPr>
      <w:r>
        <w:rPr>
          <w:bCs/>
          <w:sz w:val="24"/>
          <w:szCs w:val="22"/>
        </w:rPr>
        <w:tab/>
        <w:t xml:space="preserve">Podružné zobrazovací hodiny budou řízeny pomocí minutového impulsu 24VDC, nebo pomocí sběrnice </w:t>
      </w:r>
      <w:proofErr w:type="spellStart"/>
      <w:r>
        <w:rPr>
          <w:bCs/>
          <w:sz w:val="24"/>
          <w:szCs w:val="22"/>
        </w:rPr>
        <w:t>MOBALine</w:t>
      </w:r>
      <w:proofErr w:type="spellEnd"/>
      <w:r>
        <w:rPr>
          <w:bCs/>
          <w:sz w:val="24"/>
          <w:szCs w:val="22"/>
        </w:rPr>
        <w:t xml:space="preserve">. Napájení pomocí kabelu </w:t>
      </w:r>
      <w:proofErr w:type="spellStart"/>
      <w:r>
        <w:rPr>
          <w:bCs/>
          <w:sz w:val="24"/>
          <w:szCs w:val="22"/>
        </w:rPr>
        <w:t>CYKY</w:t>
      </w:r>
      <w:proofErr w:type="spellEnd"/>
      <w:r>
        <w:rPr>
          <w:bCs/>
          <w:sz w:val="24"/>
          <w:szCs w:val="22"/>
        </w:rPr>
        <w:t xml:space="preserve">-J 3x1,5, </w:t>
      </w:r>
      <w:proofErr w:type="gramStart"/>
      <w:r>
        <w:rPr>
          <w:bCs/>
          <w:sz w:val="24"/>
          <w:szCs w:val="22"/>
        </w:rPr>
        <w:t>230V</w:t>
      </w:r>
      <w:proofErr w:type="gramEnd"/>
      <w:r>
        <w:rPr>
          <w:bCs/>
          <w:sz w:val="24"/>
          <w:szCs w:val="22"/>
        </w:rPr>
        <w:t>.</w:t>
      </w:r>
    </w:p>
    <w:p w14:paraId="077CF2A6" w14:textId="7E2F525D" w:rsidR="00AA0264" w:rsidRDefault="00AA0264" w:rsidP="00AA0264">
      <w:pPr>
        <w:pStyle w:val="Zkladntext"/>
        <w:rPr>
          <w:bCs/>
          <w:sz w:val="24"/>
          <w:szCs w:val="22"/>
        </w:rPr>
      </w:pPr>
      <w:r w:rsidRPr="00D472A4">
        <w:rPr>
          <w:bCs/>
          <w:sz w:val="24"/>
          <w:szCs w:val="22"/>
        </w:rPr>
        <w:t xml:space="preserve">           </w:t>
      </w:r>
      <w:r w:rsidR="000C23A5">
        <w:rPr>
          <w:bCs/>
          <w:sz w:val="24"/>
          <w:szCs w:val="22"/>
        </w:rPr>
        <w:t xml:space="preserve"> </w:t>
      </w:r>
      <w:r w:rsidRPr="00D472A4">
        <w:rPr>
          <w:bCs/>
          <w:sz w:val="24"/>
          <w:szCs w:val="22"/>
        </w:rPr>
        <w:t>K systému jednotného času budou připojeny zvonky zvonění</w:t>
      </w:r>
      <w:r w:rsidR="00A54323">
        <w:rPr>
          <w:bCs/>
          <w:sz w:val="24"/>
          <w:szCs w:val="22"/>
        </w:rPr>
        <w:t xml:space="preserve">, které budou ovládány pomocí </w:t>
      </w:r>
      <w:proofErr w:type="gramStart"/>
      <w:r w:rsidR="00A54323">
        <w:rPr>
          <w:bCs/>
          <w:sz w:val="24"/>
          <w:szCs w:val="22"/>
        </w:rPr>
        <w:t>24V</w:t>
      </w:r>
      <w:proofErr w:type="gramEnd"/>
      <w:r w:rsidR="00A54323">
        <w:rPr>
          <w:bCs/>
          <w:sz w:val="24"/>
          <w:szCs w:val="22"/>
        </w:rPr>
        <w:t xml:space="preserve"> systému z matečních hodin.</w:t>
      </w:r>
    </w:p>
    <w:p w14:paraId="73EF7B44" w14:textId="730747C1" w:rsidR="00A54323" w:rsidRPr="00D472A4" w:rsidRDefault="00A54323" w:rsidP="00AA0264">
      <w:pPr>
        <w:pStyle w:val="Zkladntext"/>
        <w:rPr>
          <w:bCs/>
          <w:sz w:val="24"/>
          <w:szCs w:val="22"/>
        </w:rPr>
      </w:pPr>
      <w:r>
        <w:rPr>
          <w:bCs/>
          <w:sz w:val="24"/>
          <w:szCs w:val="22"/>
        </w:rPr>
        <w:tab/>
        <w:t>K systému jednotného času budou připojeny externí signalizační majáky. Majáky budou svítit společné se zvonky zvonění. Umístění majáku dle výkresové části.</w:t>
      </w:r>
    </w:p>
    <w:p w14:paraId="5F7579CF" w14:textId="22F9A6C5" w:rsidR="00AA0264" w:rsidRDefault="00AA0264" w:rsidP="00AA0264">
      <w:pPr>
        <w:pStyle w:val="Zkladntext"/>
        <w:rPr>
          <w:bCs/>
          <w:sz w:val="24"/>
          <w:szCs w:val="22"/>
        </w:rPr>
      </w:pPr>
      <w:r w:rsidRPr="00D472A4">
        <w:rPr>
          <w:bCs/>
          <w:sz w:val="24"/>
          <w:szCs w:val="22"/>
        </w:rPr>
        <w:t xml:space="preserve">          </w:t>
      </w:r>
    </w:p>
    <w:p w14:paraId="23BB2C89" w14:textId="77777777" w:rsidR="00A54323" w:rsidRPr="00D472A4" w:rsidRDefault="00A54323" w:rsidP="00AA0264">
      <w:pPr>
        <w:pStyle w:val="Zkladntext"/>
        <w:rPr>
          <w:bCs/>
          <w:sz w:val="24"/>
          <w:szCs w:val="22"/>
        </w:rPr>
      </w:pPr>
    </w:p>
    <w:p w14:paraId="38CEDA2F" w14:textId="77777777" w:rsidR="00AA0264" w:rsidRDefault="00AA0264" w:rsidP="00AA0264">
      <w:pPr>
        <w:pStyle w:val="Zkladntext"/>
        <w:widowControl w:val="0"/>
        <w:numPr>
          <w:ilvl w:val="1"/>
          <w:numId w:val="3"/>
        </w:numPr>
        <w:autoSpaceDE w:val="0"/>
        <w:autoSpaceDN w:val="0"/>
        <w:jc w:val="left"/>
        <w:rPr>
          <w:b/>
          <w:sz w:val="24"/>
          <w:szCs w:val="22"/>
        </w:rPr>
      </w:pPr>
      <w:r w:rsidRPr="00D472A4">
        <w:rPr>
          <w:b/>
          <w:sz w:val="24"/>
          <w:szCs w:val="22"/>
        </w:rPr>
        <w:t xml:space="preserve"> Rozhlasový systém s nuceným poslechem</w:t>
      </w:r>
    </w:p>
    <w:p w14:paraId="72950AB2" w14:textId="77777777" w:rsidR="00AA0264" w:rsidRPr="00D472A4" w:rsidRDefault="00AA0264" w:rsidP="00AA0264">
      <w:pPr>
        <w:pStyle w:val="Zkladntext"/>
        <w:widowControl w:val="0"/>
        <w:autoSpaceDE w:val="0"/>
        <w:autoSpaceDN w:val="0"/>
        <w:ind w:left="1033"/>
        <w:jc w:val="left"/>
        <w:rPr>
          <w:b/>
          <w:sz w:val="24"/>
          <w:szCs w:val="22"/>
        </w:rPr>
      </w:pPr>
    </w:p>
    <w:p w14:paraId="5AC855C2" w14:textId="52E2AFD4" w:rsidR="00AA0264" w:rsidRDefault="00AA0264" w:rsidP="00AA0264">
      <w:pPr>
        <w:pStyle w:val="Zkladntext"/>
        <w:rPr>
          <w:sz w:val="24"/>
          <w:szCs w:val="22"/>
          <w:lang w:eastAsia="ar-SA"/>
        </w:rPr>
      </w:pPr>
      <w:r w:rsidRPr="00D472A4">
        <w:rPr>
          <w:sz w:val="24"/>
          <w:szCs w:val="22"/>
          <w:lang w:eastAsia="ar-SA"/>
        </w:rPr>
        <w:t xml:space="preserve">      </w:t>
      </w:r>
      <w:r w:rsidR="000C23A5">
        <w:rPr>
          <w:sz w:val="24"/>
          <w:szCs w:val="22"/>
          <w:lang w:eastAsia="ar-SA"/>
        </w:rPr>
        <w:t xml:space="preserve">       </w:t>
      </w:r>
      <w:r w:rsidRPr="00D472A4">
        <w:rPr>
          <w:sz w:val="24"/>
          <w:szCs w:val="22"/>
          <w:lang w:eastAsia="ar-SA"/>
        </w:rPr>
        <w:t>V přístavbě bude instalován rozhlasový 100V systém s nuceným poslechem. Nové reproduktory budou svedeny do nového rozvaděče RACK v</w:t>
      </w:r>
      <w:r>
        <w:rPr>
          <w:sz w:val="24"/>
          <w:szCs w:val="22"/>
          <w:lang w:eastAsia="ar-SA"/>
        </w:rPr>
        <w:t> kanceláři v 2.NP</w:t>
      </w:r>
      <w:r w:rsidR="00CE0867">
        <w:rPr>
          <w:sz w:val="24"/>
          <w:szCs w:val="22"/>
          <w:lang w:eastAsia="ar-SA"/>
        </w:rPr>
        <w:t>, kde bude umístěn zesilovač pro ozvučení.</w:t>
      </w:r>
    </w:p>
    <w:p w14:paraId="0521E1BA" w14:textId="6474594F" w:rsidR="00B343CB" w:rsidRDefault="00B343CB" w:rsidP="00AA0264">
      <w:pPr>
        <w:pStyle w:val="Zkladntext"/>
        <w:rPr>
          <w:sz w:val="24"/>
          <w:szCs w:val="22"/>
          <w:lang w:eastAsia="ar-SA"/>
        </w:rPr>
      </w:pPr>
      <w:r>
        <w:rPr>
          <w:sz w:val="24"/>
          <w:szCs w:val="22"/>
          <w:lang w:eastAsia="ar-SA"/>
        </w:rPr>
        <w:tab/>
        <w:t xml:space="preserve">Mikrofonní stanice bude umístěna v kanceláři </w:t>
      </w:r>
      <w:proofErr w:type="spellStart"/>
      <w:r>
        <w:rPr>
          <w:sz w:val="24"/>
          <w:szCs w:val="22"/>
          <w:lang w:eastAsia="ar-SA"/>
        </w:rPr>
        <w:t>m.č</w:t>
      </w:r>
      <w:proofErr w:type="spellEnd"/>
      <w:r>
        <w:rPr>
          <w:sz w:val="24"/>
          <w:szCs w:val="22"/>
          <w:lang w:eastAsia="ar-SA"/>
        </w:rPr>
        <w:t>. 216.</w:t>
      </w:r>
    </w:p>
    <w:p w14:paraId="5E93247B" w14:textId="485EC6B2" w:rsidR="00253D14" w:rsidRDefault="00253D14" w:rsidP="00AA0264">
      <w:pPr>
        <w:pStyle w:val="Zkladntext"/>
        <w:rPr>
          <w:sz w:val="24"/>
          <w:szCs w:val="22"/>
          <w:lang w:eastAsia="ar-SA"/>
        </w:rPr>
      </w:pPr>
      <w:r>
        <w:rPr>
          <w:sz w:val="24"/>
          <w:szCs w:val="22"/>
          <w:lang w:eastAsia="ar-SA"/>
        </w:rPr>
        <w:tab/>
        <w:t xml:space="preserve">V učebnách a na chodbách budou rozmístěny nástěnné reproduktory </w:t>
      </w:r>
      <w:r w:rsidR="00FF21A7">
        <w:rPr>
          <w:sz w:val="24"/>
          <w:szCs w:val="22"/>
          <w:lang w:eastAsia="ar-SA"/>
        </w:rPr>
        <w:t>kompatibilní</w:t>
      </w:r>
      <w:r>
        <w:rPr>
          <w:sz w:val="24"/>
          <w:szCs w:val="22"/>
          <w:lang w:eastAsia="ar-SA"/>
        </w:rPr>
        <w:t xml:space="preserve"> se </w:t>
      </w:r>
      <w:proofErr w:type="gramStart"/>
      <w:r>
        <w:rPr>
          <w:sz w:val="24"/>
          <w:szCs w:val="22"/>
          <w:lang w:eastAsia="ar-SA"/>
        </w:rPr>
        <w:t>100V</w:t>
      </w:r>
      <w:proofErr w:type="gramEnd"/>
      <w:r>
        <w:rPr>
          <w:sz w:val="24"/>
          <w:szCs w:val="22"/>
          <w:lang w:eastAsia="ar-SA"/>
        </w:rPr>
        <w:t xml:space="preserve"> systémem. Výkon přisazených reproduktorů </w:t>
      </w:r>
    </w:p>
    <w:p w14:paraId="1197AE3B" w14:textId="71700E81" w:rsidR="00CE0867" w:rsidRPr="00D472A4" w:rsidRDefault="00CE0867" w:rsidP="00AA0264">
      <w:pPr>
        <w:pStyle w:val="Zkladntext"/>
        <w:rPr>
          <w:sz w:val="24"/>
          <w:szCs w:val="22"/>
          <w:lang w:eastAsia="ar-SA"/>
        </w:rPr>
      </w:pPr>
      <w:r>
        <w:rPr>
          <w:sz w:val="24"/>
          <w:szCs w:val="22"/>
          <w:lang w:eastAsia="ar-SA"/>
        </w:rPr>
        <w:tab/>
        <w:t>V jednotlivých třídách budou umístěny otočné regulátory pro regulaci reproduktorů.</w:t>
      </w:r>
    </w:p>
    <w:p w14:paraId="528EE07F" w14:textId="15EE2AF9" w:rsidR="00AA0264" w:rsidRDefault="00AA0264" w:rsidP="00AA0264">
      <w:pPr>
        <w:pStyle w:val="Zkladntext"/>
        <w:rPr>
          <w:sz w:val="24"/>
          <w:szCs w:val="22"/>
          <w:lang w:eastAsia="ar-SA"/>
        </w:rPr>
      </w:pPr>
      <w:r w:rsidRPr="00D472A4">
        <w:rPr>
          <w:sz w:val="24"/>
          <w:szCs w:val="22"/>
          <w:lang w:eastAsia="ar-SA"/>
        </w:rPr>
        <w:t xml:space="preserve">      </w:t>
      </w:r>
      <w:r w:rsidR="000C23A5">
        <w:rPr>
          <w:sz w:val="24"/>
          <w:szCs w:val="22"/>
          <w:lang w:eastAsia="ar-SA"/>
        </w:rPr>
        <w:t xml:space="preserve">      </w:t>
      </w:r>
      <w:r w:rsidR="0045677B">
        <w:rPr>
          <w:sz w:val="24"/>
          <w:szCs w:val="22"/>
          <w:lang w:eastAsia="ar-SA"/>
        </w:rPr>
        <w:t>Vedení kabeláže pro 100V systém bude v kabelovém slaboproudém žlabu.</w:t>
      </w:r>
    </w:p>
    <w:p w14:paraId="7F3902DE" w14:textId="77777777" w:rsidR="00CE0867" w:rsidRDefault="00CE0867" w:rsidP="00AA0264">
      <w:pPr>
        <w:pStyle w:val="Zkladntext"/>
        <w:rPr>
          <w:sz w:val="24"/>
          <w:szCs w:val="22"/>
          <w:lang w:eastAsia="ar-SA"/>
        </w:rPr>
      </w:pPr>
    </w:p>
    <w:p w14:paraId="4364EB9B" w14:textId="548FF6D5" w:rsidR="000C23A5" w:rsidRDefault="000C23A5" w:rsidP="000C23A5">
      <w:pPr>
        <w:pStyle w:val="Zkladntext"/>
        <w:widowControl w:val="0"/>
        <w:numPr>
          <w:ilvl w:val="1"/>
          <w:numId w:val="3"/>
        </w:numPr>
        <w:autoSpaceDE w:val="0"/>
        <w:autoSpaceDN w:val="0"/>
        <w:jc w:val="left"/>
        <w:rPr>
          <w:b/>
          <w:sz w:val="24"/>
          <w:szCs w:val="22"/>
        </w:rPr>
      </w:pPr>
      <w:r>
        <w:rPr>
          <w:b/>
          <w:sz w:val="24"/>
          <w:szCs w:val="22"/>
        </w:rPr>
        <w:t>Elektronický vrátný</w:t>
      </w:r>
    </w:p>
    <w:p w14:paraId="31FD3E7E" w14:textId="77777777" w:rsidR="000C23A5" w:rsidRDefault="000C23A5" w:rsidP="000C23A5">
      <w:pPr>
        <w:pStyle w:val="Zkladntext"/>
        <w:widowControl w:val="0"/>
        <w:autoSpaceDE w:val="0"/>
        <w:autoSpaceDN w:val="0"/>
        <w:ind w:left="1033"/>
        <w:jc w:val="left"/>
        <w:rPr>
          <w:b/>
          <w:sz w:val="24"/>
          <w:szCs w:val="22"/>
        </w:rPr>
      </w:pPr>
    </w:p>
    <w:p w14:paraId="65510CE5" w14:textId="3D0E466E" w:rsidR="000C23A5" w:rsidRDefault="000C23A5" w:rsidP="000C23A5">
      <w:pPr>
        <w:pStyle w:val="Zkladntext"/>
        <w:widowControl w:val="0"/>
        <w:autoSpaceDE w:val="0"/>
        <w:autoSpaceDN w:val="0"/>
        <w:jc w:val="left"/>
        <w:rPr>
          <w:bCs/>
          <w:sz w:val="24"/>
          <w:szCs w:val="22"/>
        </w:rPr>
      </w:pPr>
      <w:r>
        <w:rPr>
          <w:bCs/>
          <w:sz w:val="24"/>
          <w:szCs w:val="22"/>
        </w:rPr>
        <w:t xml:space="preserve">                 Budova bude vybavena systémem elektronického vrátného, u vchodů budou umístěna audio tabla vybavena indukční smyčkou</w:t>
      </w:r>
      <w:r w:rsidR="003C3885">
        <w:rPr>
          <w:bCs/>
          <w:sz w:val="24"/>
          <w:szCs w:val="22"/>
        </w:rPr>
        <w:t xml:space="preserve"> a 12tlačítky pro volání na jednotlivé audio telefony</w:t>
      </w:r>
      <w:r>
        <w:rPr>
          <w:bCs/>
          <w:sz w:val="24"/>
          <w:szCs w:val="22"/>
        </w:rPr>
        <w:t>.</w:t>
      </w:r>
    </w:p>
    <w:p w14:paraId="507E808C" w14:textId="104EE158" w:rsidR="000C23A5" w:rsidRDefault="000C23A5" w:rsidP="000C23A5">
      <w:pPr>
        <w:pStyle w:val="Zkladntext"/>
        <w:widowControl w:val="0"/>
        <w:autoSpaceDE w:val="0"/>
        <w:autoSpaceDN w:val="0"/>
        <w:jc w:val="left"/>
        <w:rPr>
          <w:bCs/>
          <w:sz w:val="24"/>
          <w:szCs w:val="22"/>
        </w:rPr>
      </w:pPr>
      <w:r>
        <w:rPr>
          <w:bCs/>
          <w:sz w:val="24"/>
          <w:szCs w:val="22"/>
        </w:rPr>
        <w:t xml:space="preserve">                 Z venkovního tabla bude umožněno volání do jednotlivých dílen a kanceláří. Dílny budou vybaveny majákem, který se při volání dílny rozbliká.</w:t>
      </w:r>
    </w:p>
    <w:p w14:paraId="4662C9E2" w14:textId="237C1C0C" w:rsidR="000C23A5" w:rsidRPr="000C23A5" w:rsidRDefault="000C23A5" w:rsidP="000C23A5">
      <w:pPr>
        <w:pStyle w:val="Zkladntext"/>
        <w:widowControl w:val="0"/>
        <w:autoSpaceDE w:val="0"/>
        <w:autoSpaceDN w:val="0"/>
        <w:jc w:val="left"/>
        <w:rPr>
          <w:bCs/>
          <w:sz w:val="24"/>
          <w:szCs w:val="22"/>
        </w:rPr>
      </w:pPr>
      <w:r>
        <w:rPr>
          <w:bCs/>
          <w:sz w:val="24"/>
          <w:szCs w:val="22"/>
        </w:rPr>
        <w:t xml:space="preserve">                 Vchodové dveře, u kterých bude instalován elektronický vrátný budou vybaveny elektrickým zámkem pro vzdálené odemykání. </w:t>
      </w:r>
    </w:p>
    <w:p w14:paraId="38295243" w14:textId="6D991EEE" w:rsidR="000C23A5" w:rsidRDefault="000C23A5" w:rsidP="00AA0264">
      <w:pPr>
        <w:pStyle w:val="Zkladntext"/>
        <w:rPr>
          <w:sz w:val="24"/>
          <w:szCs w:val="22"/>
          <w:lang w:eastAsia="ar-SA"/>
        </w:rPr>
      </w:pPr>
    </w:p>
    <w:p w14:paraId="264487AC" w14:textId="678FEAB6" w:rsidR="00B0172E" w:rsidRDefault="00B0172E" w:rsidP="00AA0264">
      <w:pPr>
        <w:pStyle w:val="Zkladntext"/>
        <w:rPr>
          <w:sz w:val="24"/>
          <w:szCs w:val="22"/>
          <w:lang w:eastAsia="ar-SA"/>
        </w:rPr>
      </w:pPr>
    </w:p>
    <w:p w14:paraId="286B7653" w14:textId="3DA7139D" w:rsidR="00CF35E3" w:rsidRDefault="00CF35E3" w:rsidP="00AA0264">
      <w:pPr>
        <w:pStyle w:val="Zkladntext"/>
        <w:rPr>
          <w:sz w:val="24"/>
          <w:szCs w:val="22"/>
          <w:lang w:eastAsia="ar-SA"/>
        </w:rPr>
      </w:pPr>
    </w:p>
    <w:p w14:paraId="4DA8301F" w14:textId="77777777" w:rsidR="00CF35E3" w:rsidRDefault="00CF35E3" w:rsidP="00AA0264">
      <w:pPr>
        <w:pStyle w:val="Zkladntext"/>
        <w:rPr>
          <w:sz w:val="24"/>
          <w:szCs w:val="22"/>
          <w:lang w:eastAsia="ar-SA"/>
        </w:rPr>
      </w:pPr>
    </w:p>
    <w:p w14:paraId="1FD630C8" w14:textId="77777777" w:rsidR="000C23A5" w:rsidRPr="00850D1C" w:rsidRDefault="000C23A5" w:rsidP="00AA0264">
      <w:pPr>
        <w:pStyle w:val="Zkladntext"/>
        <w:rPr>
          <w:color w:val="000000"/>
        </w:rPr>
      </w:pPr>
    </w:p>
    <w:p w14:paraId="5CA8D683" w14:textId="77777777" w:rsidR="008B2869" w:rsidRPr="00EE6E64" w:rsidRDefault="008B2869" w:rsidP="00CF35E3">
      <w:pPr>
        <w:numPr>
          <w:ilvl w:val="0"/>
          <w:numId w:val="1"/>
        </w:numPr>
        <w:rPr>
          <w:b/>
          <w:color w:val="000000"/>
        </w:rPr>
      </w:pPr>
      <w:r w:rsidRPr="00025333">
        <w:rPr>
          <w:b/>
          <w:color w:val="000000"/>
        </w:rPr>
        <w:t>Normy a předpisy:</w:t>
      </w:r>
    </w:p>
    <w:p w14:paraId="543A4784" w14:textId="77777777" w:rsidR="008B2869" w:rsidRDefault="008B2869" w:rsidP="008B2869"/>
    <w:p w14:paraId="5AD66A51" w14:textId="77777777" w:rsidR="008B2869" w:rsidRDefault="008B2869" w:rsidP="008B2869">
      <w:pPr>
        <w:jc w:val="both"/>
        <w:rPr>
          <w:color w:val="000000"/>
          <w:u w:val="single"/>
        </w:rPr>
      </w:pPr>
      <w:r w:rsidRPr="004E6A2A">
        <w:rPr>
          <w:color w:val="000000"/>
          <w:u w:val="single"/>
        </w:rPr>
        <w:t>Přehled základních norem, které musí být při návrhu, provádění a užívání dodrženy a splněny.:</w:t>
      </w:r>
    </w:p>
    <w:p w14:paraId="6EB99DAF" w14:textId="77777777" w:rsidR="008B2869" w:rsidRPr="004E6A2A" w:rsidRDefault="008B2869" w:rsidP="008B2869">
      <w:pPr>
        <w:jc w:val="both"/>
        <w:rPr>
          <w:color w:val="000000"/>
          <w:u w:val="single"/>
        </w:rPr>
      </w:pPr>
    </w:p>
    <w:p w14:paraId="61E330DE" w14:textId="77777777" w:rsidR="008B2869" w:rsidRPr="004E6A2A" w:rsidRDefault="008B2869" w:rsidP="008B2869">
      <w:pPr>
        <w:tabs>
          <w:tab w:val="left" w:pos="2268"/>
        </w:tabs>
        <w:ind w:left="2268" w:hanging="2268"/>
        <w:jc w:val="both"/>
        <w:rPr>
          <w:color w:val="000000"/>
        </w:rPr>
      </w:pPr>
      <w:r w:rsidRPr="004E6A2A">
        <w:rPr>
          <w:color w:val="000000"/>
        </w:rPr>
        <w:t xml:space="preserve">ČSN EN </w:t>
      </w:r>
      <w:proofErr w:type="gramStart"/>
      <w:r w:rsidRPr="004E6A2A">
        <w:rPr>
          <w:color w:val="000000"/>
        </w:rPr>
        <w:t>50110-1ed</w:t>
      </w:r>
      <w:proofErr w:type="gramEnd"/>
      <w:r w:rsidRPr="004E6A2A">
        <w:rPr>
          <w:color w:val="000000"/>
        </w:rPr>
        <w:t>.3</w:t>
      </w:r>
      <w:r w:rsidRPr="004E6A2A">
        <w:rPr>
          <w:color w:val="000000"/>
        </w:rPr>
        <w:tab/>
        <w:t>Bezpečnostní předpisy pro obsluhu a práci na el. zařízeních</w:t>
      </w:r>
    </w:p>
    <w:p w14:paraId="63D69CDF" w14:textId="77777777" w:rsidR="008B2869" w:rsidRPr="004E6A2A" w:rsidRDefault="008B2869" w:rsidP="008B2869">
      <w:pPr>
        <w:tabs>
          <w:tab w:val="left" w:pos="2268"/>
        </w:tabs>
        <w:ind w:left="2268" w:hanging="2268"/>
        <w:jc w:val="both"/>
        <w:rPr>
          <w:color w:val="000000"/>
        </w:rPr>
      </w:pPr>
      <w:r w:rsidRPr="004E6A2A">
        <w:rPr>
          <w:color w:val="000000"/>
        </w:rPr>
        <w:t>ČSN 33 1500</w:t>
      </w:r>
      <w:r w:rsidRPr="004E6A2A">
        <w:rPr>
          <w:color w:val="000000"/>
        </w:rPr>
        <w:tab/>
        <w:t>Elektrotechnické předpisy. Revize el. zařízení</w:t>
      </w:r>
    </w:p>
    <w:p w14:paraId="3B4D0A41" w14:textId="77777777" w:rsidR="008B2869" w:rsidRPr="004E6A2A" w:rsidRDefault="008B2869" w:rsidP="008B2869">
      <w:pPr>
        <w:tabs>
          <w:tab w:val="left" w:pos="2268"/>
        </w:tabs>
        <w:ind w:left="2268" w:hanging="2268"/>
        <w:jc w:val="both"/>
        <w:rPr>
          <w:color w:val="000000"/>
        </w:rPr>
      </w:pPr>
      <w:r w:rsidRPr="004E6A2A">
        <w:rPr>
          <w:color w:val="000000"/>
        </w:rPr>
        <w:t>ČSN 33 1600</w:t>
      </w:r>
      <w:r>
        <w:rPr>
          <w:color w:val="000000"/>
        </w:rPr>
        <w:t xml:space="preserve"> ed.2</w:t>
      </w:r>
      <w:r w:rsidRPr="004E6A2A">
        <w:rPr>
          <w:color w:val="000000"/>
        </w:rPr>
        <w:tab/>
        <w:t>Elektrotechnické předpisy. Revize a kontroly el. ručního nářadí během používání</w:t>
      </w:r>
    </w:p>
    <w:p w14:paraId="158F2107" w14:textId="77777777" w:rsidR="008B2869" w:rsidRPr="004E6A2A" w:rsidRDefault="008B2869" w:rsidP="008B2869">
      <w:pPr>
        <w:tabs>
          <w:tab w:val="left" w:pos="2268"/>
        </w:tabs>
        <w:ind w:left="2268" w:hanging="2268"/>
        <w:jc w:val="both"/>
        <w:rPr>
          <w:color w:val="000000"/>
        </w:rPr>
      </w:pPr>
      <w:r w:rsidRPr="004E6A2A">
        <w:rPr>
          <w:color w:val="000000"/>
        </w:rPr>
        <w:t xml:space="preserve">ČSN 33 </w:t>
      </w:r>
      <w:proofErr w:type="gramStart"/>
      <w:r w:rsidRPr="004E6A2A">
        <w:rPr>
          <w:color w:val="000000"/>
        </w:rPr>
        <w:t>2000-1ed</w:t>
      </w:r>
      <w:proofErr w:type="gramEnd"/>
      <w:r w:rsidRPr="004E6A2A">
        <w:rPr>
          <w:color w:val="000000"/>
        </w:rPr>
        <w:t>.2</w:t>
      </w:r>
      <w:r w:rsidRPr="004E6A2A">
        <w:rPr>
          <w:color w:val="000000"/>
        </w:rPr>
        <w:tab/>
        <w:t xml:space="preserve">El. zařízení - Základní ustanovení </w:t>
      </w:r>
    </w:p>
    <w:p w14:paraId="2EF2D2F9" w14:textId="46613A83" w:rsidR="008B2869" w:rsidRPr="006F490E" w:rsidRDefault="008B2869" w:rsidP="008B2869">
      <w:pPr>
        <w:pStyle w:val="Nadpis2"/>
        <w:ind w:left="2268" w:hanging="2268"/>
        <w:rPr>
          <w:rFonts w:ascii="Times New Roman" w:hAnsi="Times New Roman" w:cs="Times New Roman"/>
          <w:i/>
          <w:iCs/>
          <w:szCs w:val="18"/>
        </w:rPr>
      </w:pPr>
      <w:r w:rsidRPr="00D52C4D">
        <w:rPr>
          <w:b/>
          <w:bCs/>
          <w:i/>
          <w:iCs/>
          <w:color w:val="000000"/>
        </w:rPr>
        <w:t>ČSN 33 2000-</w:t>
      </w:r>
      <w:proofErr w:type="gramStart"/>
      <w:r w:rsidRPr="006F490E">
        <w:rPr>
          <w:rFonts w:ascii="Times New Roman" w:hAnsi="Times New Roman" w:cs="Times New Roman"/>
          <w:i/>
          <w:iCs/>
          <w:color w:val="000000"/>
        </w:rPr>
        <w:t>4-41ed</w:t>
      </w:r>
      <w:proofErr w:type="gramEnd"/>
      <w:r w:rsidRPr="006F490E">
        <w:rPr>
          <w:rFonts w:ascii="Times New Roman" w:hAnsi="Times New Roman" w:cs="Times New Roman"/>
          <w:i/>
          <w:iCs/>
          <w:color w:val="000000"/>
        </w:rPr>
        <w:t>.3</w:t>
      </w:r>
      <w:r w:rsidR="006F490E" w:rsidRPr="006F490E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6F490E">
        <w:rPr>
          <w:rFonts w:ascii="Times New Roman" w:hAnsi="Times New Roman" w:cs="Times New Roman"/>
          <w:color w:val="auto"/>
        </w:rPr>
        <w:t>Elektrické instalace nízkého napětí - Část 4-41: Ochranná      opatření pro zajištění bezpečnosti - Ochrana před úrazem elektrickým proudem</w:t>
      </w:r>
    </w:p>
    <w:p w14:paraId="34947499" w14:textId="77777777" w:rsidR="008B2869" w:rsidRPr="004E6A2A" w:rsidRDefault="008B2869" w:rsidP="008B2869">
      <w:pPr>
        <w:tabs>
          <w:tab w:val="left" w:pos="2268"/>
        </w:tabs>
        <w:ind w:left="2268" w:hanging="2268"/>
        <w:jc w:val="both"/>
        <w:rPr>
          <w:color w:val="000000"/>
        </w:rPr>
      </w:pPr>
      <w:r w:rsidRPr="006F490E">
        <w:rPr>
          <w:color w:val="000000"/>
        </w:rPr>
        <w:t>ČSN EN 61140ed.3</w:t>
      </w:r>
      <w:r w:rsidRPr="006F490E">
        <w:rPr>
          <w:color w:val="000000"/>
        </w:rPr>
        <w:tab/>
        <w:t>Ochrana před úrazem elektrickým</w:t>
      </w:r>
      <w:r w:rsidRPr="004E6A2A">
        <w:rPr>
          <w:color w:val="000000"/>
        </w:rPr>
        <w:t xml:space="preserve"> proudem – společná hlediska pro instalaci a zařízení</w:t>
      </w:r>
    </w:p>
    <w:p w14:paraId="3E49D8C4" w14:textId="77777777" w:rsidR="008B2869" w:rsidRPr="004E6A2A" w:rsidRDefault="008B2869" w:rsidP="008B2869">
      <w:pPr>
        <w:tabs>
          <w:tab w:val="left" w:pos="2268"/>
        </w:tabs>
        <w:ind w:left="2268" w:hanging="2268"/>
        <w:jc w:val="both"/>
        <w:rPr>
          <w:color w:val="000000"/>
        </w:rPr>
      </w:pPr>
      <w:r w:rsidRPr="004E6A2A">
        <w:rPr>
          <w:color w:val="000000"/>
        </w:rPr>
        <w:t>ČSN 33 2000-</w:t>
      </w:r>
      <w:proofErr w:type="gramStart"/>
      <w:r w:rsidRPr="004E6A2A">
        <w:rPr>
          <w:color w:val="000000"/>
        </w:rPr>
        <w:t>5-51ed</w:t>
      </w:r>
      <w:proofErr w:type="gramEnd"/>
      <w:r w:rsidRPr="004E6A2A">
        <w:rPr>
          <w:color w:val="000000"/>
        </w:rPr>
        <w:t>.3</w:t>
      </w:r>
      <w:r w:rsidRPr="004E6A2A">
        <w:rPr>
          <w:color w:val="000000"/>
        </w:rPr>
        <w:tab/>
        <w:t>El. zařízení – Výběr a stavba el. zařízení, všeobecné předpisy</w:t>
      </w:r>
    </w:p>
    <w:p w14:paraId="320DA01C" w14:textId="77777777" w:rsidR="008B2869" w:rsidRPr="004E6A2A" w:rsidRDefault="008B2869" w:rsidP="008B2869">
      <w:pPr>
        <w:tabs>
          <w:tab w:val="left" w:pos="2268"/>
        </w:tabs>
        <w:ind w:left="2268" w:hanging="2268"/>
        <w:jc w:val="both"/>
        <w:rPr>
          <w:color w:val="000000"/>
        </w:rPr>
      </w:pPr>
      <w:r w:rsidRPr="004E6A2A">
        <w:rPr>
          <w:color w:val="000000"/>
        </w:rPr>
        <w:t>ČSN 33 2000-</w:t>
      </w:r>
      <w:proofErr w:type="gramStart"/>
      <w:r w:rsidRPr="004E6A2A">
        <w:rPr>
          <w:color w:val="000000"/>
        </w:rPr>
        <w:t>5-52ed</w:t>
      </w:r>
      <w:proofErr w:type="gramEnd"/>
      <w:r w:rsidRPr="004E6A2A">
        <w:rPr>
          <w:color w:val="000000"/>
        </w:rPr>
        <w:t>.2</w:t>
      </w:r>
      <w:r w:rsidRPr="004E6A2A">
        <w:rPr>
          <w:color w:val="000000"/>
        </w:rPr>
        <w:tab/>
        <w:t>El. zařízení – Výběr soustav a stavba vedení</w:t>
      </w:r>
    </w:p>
    <w:p w14:paraId="4FC421E5" w14:textId="77777777" w:rsidR="008B2869" w:rsidRPr="004E6A2A" w:rsidRDefault="008B2869" w:rsidP="008B2869">
      <w:pPr>
        <w:tabs>
          <w:tab w:val="left" w:pos="2268"/>
        </w:tabs>
        <w:ind w:left="2268" w:hanging="2268"/>
        <w:jc w:val="both"/>
        <w:rPr>
          <w:color w:val="000000"/>
        </w:rPr>
      </w:pPr>
      <w:r w:rsidRPr="004E6A2A">
        <w:rPr>
          <w:color w:val="000000"/>
        </w:rPr>
        <w:t>ČSN 33 2000-</w:t>
      </w:r>
      <w:proofErr w:type="gramStart"/>
      <w:r w:rsidRPr="004E6A2A">
        <w:rPr>
          <w:color w:val="000000"/>
        </w:rPr>
        <w:t>5-54ed</w:t>
      </w:r>
      <w:proofErr w:type="gramEnd"/>
      <w:r w:rsidRPr="004E6A2A">
        <w:rPr>
          <w:color w:val="000000"/>
        </w:rPr>
        <w:t>.3</w:t>
      </w:r>
      <w:r w:rsidRPr="004E6A2A">
        <w:rPr>
          <w:color w:val="000000"/>
        </w:rPr>
        <w:tab/>
        <w:t>El. zařízení - Uzemnění a ochrana vodiče</w:t>
      </w:r>
    </w:p>
    <w:p w14:paraId="32553239" w14:textId="77777777" w:rsidR="008B2869" w:rsidRPr="004E6A2A" w:rsidRDefault="008B2869" w:rsidP="008B2869">
      <w:pPr>
        <w:tabs>
          <w:tab w:val="left" w:pos="2268"/>
        </w:tabs>
        <w:ind w:left="2268" w:hanging="2268"/>
        <w:jc w:val="both"/>
        <w:rPr>
          <w:color w:val="000000"/>
        </w:rPr>
      </w:pPr>
      <w:r w:rsidRPr="004E6A2A">
        <w:rPr>
          <w:color w:val="000000"/>
        </w:rPr>
        <w:t>ČSN 33 2000-</w:t>
      </w:r>
      <w:proofErr w:type="gramStart"/>
      <w:r w:rsidRPr="004E6A2A">
        <w:rPr>
          <w:color w:val="000000"/>
        </w:rPr>
        <w:t>5-56ed</w:t>
      </w:r>
      <w:proofErr w:type="gramEnd"/>
      <w:r w:rsidRPr="004E6A2A">
        <w:rPr>
          <w:color w:val="000000"/>
        </w:rPr>
        <w:t>.</w:t>
      </w:r>
      <w:r>
        <w:rPr>
          <w:color w:val="000000"/>
        </w:rPr>
        <w:t>3</w:t>
      </w:r>
      <w:r w:rsidRPr="004E6A2A">
        <w:rPr>
          <w:color w:val="000000"/>
        </w:rPr>
        <w:tab/>
        <w:t>El. zařízení – Napájení zařízení sloužících v případě nouze</w:t>
      </w:r>
    </w:p>
    <w:p w14:paraId="09747AFE" w14:textId="77777777" w:rsidR="008B2869" w:rsidRPr="004E6A2A" w:rsidRDefault="008B2869" w:rsidP="008B2869">
      <w:pPr>
        <w:tabs>
          <w:tab w:val="left" w:pos="2268"/>
        </w:tabs>
        <w:ind w:left="2268" w:hanging="2268"/>
        <w:jc w:val="both"/>
        <w:rPr>
          <w:color w:val="000000"/>
        </w:rPr>
      </w:pPr>
      <w:r w:rsidRPr="004E6A2A">
        <w:rPr>
          <w:color w:val="000000"/>
        </w:rPr>
        <w:t>ČSN 33 2130ed.3</w:t>
      </w:r>
      <w:r w:rsidRPr="004E6A2A">
        <w:rPr>
          <w:color w:val="000000"/>
        </w:rPr>
        <w:tab/>
        <w:t>Elektrotechnické předpisy – Vnitřní elektrické rozvody</w:t>
      </w:r>
    </w:p>
    <w:p w14:paraId="549F2449" w14:textId="77777777" w:rsidR="008B2869" w:rsidRPr="004E6A2A" w:rsidRDefault="008B2869" w:rsidP="008B2869">
      <w:pPr>
        <w:tabs>
          <w:tab w:val="left" w:pos="2268"/>
        </w:tabs>
        <w:ind w:left="2268" w:hanging="2268"/>
        <w:jc w:val="both"/>
        <w:rPr>
          <w:color w:val="000000"/>
        </w:rPr>
      </w:pPr>
      <w:r w:rsidRPr="004E6A2A">
        <w:rPr>
          <w:color w:val="000000"/>
        </w:rPr>
        <w:t>ČSN 33 2180</w:t>
      </w:r>
      <w:r w:rsidRPr="004E6A2A">
        <w:rPr>
          <w:color w:val="000000"/>
        </w:rPr>
        <w:tab/>
        <w:t>Připojování el. přístrojů a spotřebičů</w:t>
      </w:r>
    </w:p>
    <w:p w14:paraId="783FDF54" w14:textId="77777777" w:rsidR="008B2869" w:rsidRPr="004E6A2A" w:rsidRDefault="008B2869" w:rsidP="008B2869">
      <w:pPr>
        <w:tabs>
          <w:tab w:val="left" w:pos="2268"/>
        </w:tabs>
        <w:ind w:left="2268" w:hanging="2268"/>
        <w:jc w:val="both"/>
        <w:rPr>
          <w:color w:val="000000"/>
        </w:rPr>
      </w:pPr>
      <w:r w:rsidRPr="004E6A2A">
        <w:rPr>
          <w:color w:val="000000"/>
        </w:rPr>
        <w:t>ČSN 34 0350ed.2</w:t>
      </w:r>
      <w:r w:rsidRPr="004E6A2A">
        <w:rPr>
          <w:color w:val="000000"/>
        </w:rPr>
        <w:tab/>
        <w:t>Pohyblivé přívody a šňůrová vedení</w:t>
      </w:r>
    </w:p>
    <w:p w14:paraId="45679F6A" w14:textId="77777777" w:rsidR="008B2869" w:rsidRPr="004E6A2A" w:rsidRDefault="008B2869" w:rsidP="008B2869">
      <w:pPr>
        <w:tabs>
          <w:tab w:val="left" w:pos="2268"/>
        </w:tabs>
        <w:ind w:left="2268" w:hanging="2268"/>
        <w:jc w:val="both"/>
        <w:rPr>
          <w:color w:val="000000"/>
        </w:rPr>
      </w:pPr>
      <w:r w:rsidRPr="004E6A2A">
        <w:rPr>
          <w:color w:val="000000"/>
        </w:rPr>
        <w:t>ČSN 34 1090ed.2</w:t>
      </w:r>
      <w:r w:rsidRPr="004E6A2A">
        <w:rPr>
          <w:color w:val="000000"/>
        </w:rPr>
        <w:tab/>
        <w:t>Prozatímní el. zařízení</w:t>
      </w:r>
    </w:p>
    <w:p w14:paraId="335B6FC3" w14:textId="77777777" w:rsidR="008B2869" w:rsidRPr="004E6A2A" w:rsidRDefault="008B2869" w:rsidP="008B2869">
      <w:pPr>
        <w:tabs>
          <w:tab w:val="left" w:pos="2268"/>
        </w:tabs>
        <w:ind w:left="2268" w:hanging="2268"/>
        <w:jc w:val="both"/>
        <w:rPr>
          <w:color w:val="000000"/>
        </w:rPr>
      </w:pPr>
      <w:r w:rsidRPr="004E6A2A">
        <w:rPr>
          <w:color w:val="000000"/>
        </w:rPr>
        <w:t>ČSN EN 62305-</w:t>
      </w:r>
      <w:proofErr w:type="gramStart"/>
      <w:r w:rsidRPr="004E6A2A">
        <w:rPr>
          <w:color w:val="000000"/>
        </w:rPr>
        <w:t>1-4ed</w:t>
      </w:r>
      <w:proofErr w:type="gramEnd"/>
      <w:r w:rsidRPr="004E6A2A">
        <w:rPr>
          <w:color w:val="000000"/>
        </w:rPr>
        <w:t>.2</w:t>
      </w:r>
      <w:r>
        <w:rPr>
          <w:color w:val="000000"/>
        </w:rPr>
        <w:t xml:space="preserve"> </w:t>
      </w:r>
      <w:r w:rsidRPr="004E6A2A">
        <w:rPr>
          <w:color w:val="000000"/>
        </w:rPr>
        <w:t>Předpisy pro ochranu před bleskem</w:t>
      </w:r>
    </w:p>
    <w:p w14:paraId="55DB65E7" w14:textId="77777777" w:rsidR="008B2869" w:rsidRPr="004E6A2A" w:rsidRDefault="008B2869" w:rsidP="008B2869">
      <w:pPr>
        <w:tabs>
          <w:tab w:val="left" w:pos="2268"/>
        </w:tabs>
        <w:ind w:left="2268" w:hanging="2268"/>
        <w:jc w:val="both"/>
        <w:rPr>
          <w:color w:val="000000"/>
        </w:rPr>
      </w:pPr>
      <w:r w:rsidRPr="004E6A2A">
        <w:rPr>
          <w:color w:val="000000"/>
        </w:rPr>
        <w:t>ČSN 36 0011-3</w:t>
      </w:r>
      <w:r w:rsidRPr="004E6A2A">
        <w:rPr>
          <w:color w:val="000000"/>
        </w:rPr>
        <w:tab/>
        <w:t>Měření umělého osvětlení</w:t>
      </w:r>
    </w:p>
    <w:p w14:paraId="5CE1357E" w14:textId="77777777" w:rsidR="008B2869" w:rsidRPr="004E6A2A" w:rsidRDefault="008B2869" w:rsidP="008B2869">
      <w:pPr>
        <w:tabs>
          <w:tab w:val="left" w:pos="2268"/>
        </w:tabs>
        <w:ind w:left="2268" w:hanging="2268"/>
        <w:jc w:val="both"/>
        <w:rPr>
          <w:color w:val="000000"/>
        </w:rPr>
      </w:pPr>
      <w:r w:rsidRPr="004E6A2A">
        <w:rPr>
          <w:color w:val="000000"/>
        </w:rPr>
        <w:t>ČSN EN 12464-1</w:t>
      </w:r>
      <w:r w:rsidRPr="004E6A2A">
        <w:rPr>
          <w:color w:val="000000"/>
        </w:rPr>
        <w:tab/>
        <w:t>Umělé osvětlení pracovních prostorů</w:t>
      </w:r>
    </w:p>
    <w:p w14:paraId="46CE162A" w14:textId="77777777" w:rsidR="008B2869" w:rsidRPr="004E6A2A" w:rsidRDefault="008B2869" w:rsidP="008B2869">
      <w:pPr>
        <w:tabs>
          <w:tab w:val="left" w:pos="2268"/>
        </w:tabs>
        <w:ind w:left="2268" w:hanging="2268"/>
        <w:jc w:val="both"/>
        <w:rPr>
          <w:color w:val="000000"/>
        </w:rPr>
      </w:pPr>
      <w:r w:rsidRPr="004E6A2A">
        <w:rPr>
          <w:color w:val="000000"/>
        </w:rPr>
        <w:t>ČSN 1838</w:t>
      </w:r>
      <w:r w:rsidRPr="004E6A2A">
        <w:rPr>
          <w:color w:val="000000"/>
        </w:rPr>
        <w:tab/>
        <w:t>Nouzové osvětlení</w:t>
      </w:r>
    </w:p>
    <w:p w14:paraId="6B35189B" w14:textId="77777777" w:rsidR="008B2869" w:rsidRPr="004E6A2A" w:rsidRDefault="008B2869" w:rsidP="008B2869">
      <w:pPr>
        <w:tabs>
          <w:tab w:val="left" w:pos="2268"/>
        </w:tabs>
        <w:ind w:left="2268" w:hanging="2268"/>
        <w:jc w:val="both"/>
        <w:rPr>
          <w:color w:val="000000"/>
        </w:rPr>
      </w:pPr>
      <w:r w:rsidRPr="004E6A2A">
        <w:rPr>
          <w:color w:val="000000"/>
        </w:rPr>
        <w:t>ČSN EN 60073ed.2</w:t>
      </w:r>
      <w:r w:rsidRPr="004E6A2A">
        <w:rPr>
          <w:color w:val="000000"/>
        </w:rPr>
        <w:tab/>
        <w:t>Elektrotechnické předpisy. Kódování sdělovačů a ovládačů pomocí barev a doplňkových prostředků</w:t>
      </w:r>
    </w:p>
    <w:p w14:paraId="6EFDD9DB" w14:textId="77777777" w:rsidR="008B2869" w:rsidRPr="004E6A2A" w:rsidRDefault="008B2869" w:rsidP="008B2869">
      <w:pPr>
        <w:tabs>
          <w:tab w:val="left" w:pos="2268"/>
        </w:tabs>
        <w:ind w:left="2268" w:hanging="2268"/>
        <w:jc w:val="both"/>
        <w:rPr>
          <w:color w:val="000000"/>
        </w:rPr>
      </w:pPr>
      <w:r w:rsidRPr="004E6A2A">
        <w:rPr>
          <w:color w:val="000000"/>
        </w:rPr>
        <w:t>ČSN EN 60445ed.</w:t>
      </w:r>
      <w:r>
        <w:rPr>
          <w:color w:val="000000"/>
        </w:rPr>
        <w:t>5</w:t>
      </w:r>
      <w:r w:rsidRPr="004E6A2A">
        <w:rPr>
          <w:color w:val="000000"/>
        </w:rPr>
        <w:tab/>
        <w:t>Elektrotechnické předpisy. Značení vodičů barvami, nebo číslicemi</w:t>
      </w:r>
    </w:p>
    <w:p w14:paraId="1B9BA7F6" w14:textId="77777777" w:rsidR="008B2869" w:rsidRPr="004E6A2A" w:rsidRDefault="008B2869" w:rsidP="008B2869">
      <w:pPr>
        <w:tabs>
          <w:tab w:val="left" w:pos="2268"/>
        </w:tabs>
        <w:ind w:left="2268" w:hanging="2268"/>
        <w:jc w:val="both"/>
        <w:rPr>
          <w:color w:val="000000"/>
        </w:rPr>
      </w:pPr>
      <w:r w:rsidRPr="004E6A2A">
        <w:rPr>
          <w:color w:val="000000"/>
        </w:rPr>
        <w:t>ČSN 73 0802</w:t>
      </w:r>
      <w:r>
        <w:rPr>
          <w:color w:val="000000"/>
        </w:rPr>
        <w:t>ed.2</w:t>
      </w:r>
      <w:r w:rsidRPr="004E6A2A">
        <w:rPr>
          <w:color w:val="000000"/>
        </w:rPr>
        <w:tab/>
        <w:t>Požární bezpečnost staveb – Nevýrobní objekty</w:t>
      </w:r>
    </w:p>
    <w:p w14:paraId="3D875685" w14:textId="77777777" w:rsidR="008B2869" w:rsidRPr="004E6A2A" w:rsidRDefault="008B2869" w:rsidP="008B2869">
      <w:pPr>
        <w:tabs>
          <w:tab w:val="left" w:pos="2268"/>
        </w:tabs>
        <w:ind w:left="2268" w:hanging="2268"/>
        <w:jc w:val="both"/>
        <w:rPr>
          <w:color w:val="000000"/>
        </w:rPr>
      </w:pPr>
      <w:r w:rsidRPr="004E6A2A">
        <w:rPr>
          <w:color w:val="000000"/>
        </w:rPr>
        <w:t>ČSN 73 0848</w:t>
      </w:r>
      <w:r w:rsidRPr="004E6A2A">
        <w:rPr>
          <w:color w:val="000000"/>
        </w:rPr>
        <w:tab/>
        <w:t>Požární bezpečnost staveb – Kabelové rozvody, včetně změn Z1, Z2</w:t>
      </w:r>
    </w:p>
    <w:p w14:paraId="0C0EF11B" w14:textId="77777777" w:rsidR="008B2869" w:rsidRPr="004E6A2A" w:rsidRDefault="008B2869" w:rsidP="008B2869">
      <w:pPr>
        <w:tabs>
          <w:tab w:val="left" w:pos="2268"/>
        </w:tabs>
        <w:ind w:left="2268" w:hanging="2268"/>
        <w:jc w:val="both"/>
        <w:rPr>
          <w:color w:val="000000"/>
        </w:rPr>
      </w:pPr>
    </w:p>
    <w:p w14:paraId="3444428B" w14:textId="77777777" w:rsidR="008B2869" w:rsidRDefault="008B2869" w:rsidP="008B2869">
      <w:pPr>
        <w:pStyle w:val="Zkladntext3"/>
        <w:rPr>
          <w:szCs w:val="24"/>
        </w:rPr>
      </w:pPr>
      <w:r w:rsidRPr="004E6A2A">
        <w:rPr>
          <w:szCs w:val="24"/>
        </w:rPr>
        <w:t xml:space="preserve">Přehled předpisů </w:t>
      </w:r>
      <w:proofErr w:type="spellStart"/>
      <w:r w:rsidRPr="004E6A2A">
        <w:rPr>
          <w:szCs w:val="24"/>
        </w:rPr>
        <w:t>BOZP</w:t>
      </w:r>
      <w:proofErr w:type="spellEnd"/>
      <w:r w:rsidRPr="004E6A2A">
        <w:rPr>
          <w:szCs w:val="24"/>
        </w:rPr>
        <w:t>, které musí být při návrhu, provádění a užívání dodrženy a splněny.:</w:t>
      </w:r>
    </w:p>
    <w:p w14:paraId="39B9AF01" w14:textId="77777777" w:rsidR="008B2869" w:rsidRPr="004E6A2A" w:rsidRDefault="008B2869" w:rsidP="008B2869">
      <w:pPr>
        <w:pStyle w:val="Zkladntext3"/>
        <w:rPr>
          <w:szCs w:val="24"/>
        </w:rPr>
      </w:pPr>
    </w:p>
    <w:p w14:paraId="237B9168" w14:textId="77777777" w:rsidR="008B2869" w:rsidRPr="004E6A2A" w:rsidRDefault="008B2869" w:rsidP="008B2869">
      <w:pPr>
        <w:ind w:firstLine="709"/>
        <w:jc w:val="both"/>
      </w:pPr>
      <w:r w:rsidRPr="004E6A2A">
        <w:t>Zákon č. 1/1993 Sb. Ústava ČR</w:t>
      </w:r>
      <w:r>
        <w:t xml:space="preserve"> </w:t>
      </w:r>
      <w:r w:rsidRPr="004E6A2A">
        <w:t>ve znění pozdějších</w:t>
      </w:r>
      <w:r>
        <w:t xml:space="preserve"> platných </w:t>
      </w:r>
      <w:r w:rsidRPr="004E6A2A">
        <w:t>předpisů</w:t>
      </w:r>
      <w:r>
        <w:t xml:space="preserve"> a novelizací.</w:t>
      </w:r>
    </w:p>
    <w:p w14:paraId="568606AA" w14:textId="77777777" w:rsidR="008B2869" w:rsidRPr="004E6A2A" w:rsidRDefault="008B2869" w:rsidP="008B2869">
      <w:pPr>
        <w:ind w:firstLine="709"/>
        <w:jc w:val="both"/>
      </w:pPr>
      <w:r w:rsidRPr="004E6A2A">
        <w:t xml:space="preserve">Zákon č. </w:t>
      </w:r>
      <w:r>
        <w:t>435/2004 Sb</w:t>
      </w:r>
      <w:r w:rsidRPr="004E6A2A">
        <w:t>. O zaměstnanosti ve znění pozdějších</w:t>
      </w:r>
      <w:r>
        <w:t xml:space="preserve"> platných </w:t>
      </w:r>
      <w:r w:rsidRPr="004E6A2A">
        <w:t>předpisů</w:t>
      </w:r>
      <w:r>
        <w:t xml:space="preserve"> a novelizací.</w:t>
      </w:r>
    </w:p>
    <w:p w14:paraId="6EBA9753" w14:textId="77777777" w:rsidR="008B2869" w:rsidRPr="004E6A2A" w:rsidRDefault="008B2869" w:rsidP="008B2869">
      <w:pPr>
        <w:ind w:firstLine="709"/>
        <w:jc w:val="both"/>
      </w:pPr>
      <w:r w:rsidRPr="004E6A2A">
        <w:t xml:space="preserve">Zákon č. 22/1997 Sb. </w:t>
      </w:r>
      <w:r>
        <w:t xml:space="preserve"> </w:t>
      </w:r>
      <w:r w:rsidRPr="004E6A2A">
        <w:t>O čsl. technických normách ve znění pozdějších</w:t>
      </w:r>
      <w:r>
        <w:t xml:space="preserve"> platných </w:t>
      </w:r>
      <w:r w:rsidRPr="004E6A2A">
        <w:t>předpisů</w:t>
      </w:r>
      <w:r>
        <w:t xml:space="preserve"> a novelizací.</w:t>
      </w:r>
    </w:p>
    <w:p w14:paraId="074C36C1" w14:textId="77777777" w:rsidR="008B2869" w:rsidRPr="004E6A2A" w:rsidRDefault="008B2869" w:rsidP="008B2869">
      <w:pPr>
        <w:ind w:firstLine="709"/>
        <w:jc w:val="both"/>
      </w:pPr>
      <w:r w:rsidRPr="004E6A2A">
        <w:t>Zákon č. 455/1991 Sb. O živnostenském podnikání ve znění pozdějších</w:t>
      </w:r>
      <w:r>
        <w:t xml:space="preserve"> platných </w:t>
      </w:r>
      <w:r w:rsidRPr="004E6A2A">
        <w:t>předpisů</w:t>
      </w:r>
      <w:r>
        <w:t xml:space="preserve"> a novelizací.</w:t>
      </w:r>
    </w:p>
    <w:p w14:paraId="11DD374C" w14:textId="77777777" w:rsidR="008B2869" w:rsidRPr="004E6A2A" w:rsidRDefault="008B2869" w:rsidP="008B2869">
      <w:pPr>
        <w:jc w:val="both"/>
      </w:pPr>
      <w:r w:rsidRPr="004E6A2A">
        <w:t>Zákon č. 174/1968 Sb. O státním odborném dozoru ve znění pozdějších</w:t>
      </w:r>
      <w:r>
        <w:t xml:space="preserve"> platných </w:t>
      </w:r>
      <w:r w:rsidRPr="004E6A2A">
        <w:t>předpisů</w:t>
      </w:r>
      <w:r>
        <w:t xml:space="preserve"> a novelizací.</w:t>
      </w:r>
    </w:p>
    <w:p w14:paraId="6E9F2663" w14:textId="77777777" w:rsidR="008B2869" w:rsidRPr="004E6A2A" w:rsidRDefault="008B2869" w:rsidP="008B2869">
      <w:pPr>
        <w:ind w:firstLine="709"/>
        <w:jc w:val="both"/>
      </w:pPr>
      <w:r w:rsidRPr="004E6A2A">
        <w:t xml:space="preserve">Zákon č. 262/2006 Sb. Zákoník práce </w:t>
      </w:r>
      <w:r>
        <w:t>ve</w:t>
      </w:r>
      <w:r w:rsidRPr="004E6A2A">
        <w:t xml:space="preserve"> znění pozdějších</w:t>
      </w:r>
      <w:r>
        <w:t xml:space="preserve"> platných </w:t>
      </w:r>
      <w:r w:rsidRPr="004E6A2A">
        <w:t>předpisů</w:t>
      </w:r>
      <w:r>
        <w:t xml:space="preserve"> a novelizací.</w:t>
      </w:r>
    </w:p>
    <w:p w14:paraId="6A90A49D" w14:textId="77777777" w:rsidR="008B2869" w:rsidRPr="004E6A2A" w:rsidRDefault="008B2869" w:rsidP="008B2869">
      <w:pPr>
        <w:ind w:firstLine="709"/>
        <w:jc w:val="both"/>
      </w:pPr>
      <w:r w:rsidRPr="004E6A2A">
        <w:lastRenderedPageBreak/>
        <w:t>Zákon č. 89/2012 Sb. Občanský zákoník ve znění pozdějších</w:t>
      </w:r>
      <w:r>
        <w:t xml:space="preserve"> platných </w:t>
      </w:r>
      <w:r w:rsidRPr="004E6A2A">
        <w:t>předpisů</w:t>
      </w:r>
      <w:r>
        <w:t xml:space="preserve"> a novelizací.</w:t>
      </w:r>
    </w:p>
    <w:p w14:paraId="4A081697" w14:textId="77777777" w:rsidR="008B2869" w:rsidRPr="004E6A2A" w:rsidRDefault="008B2869" w:rsidP="008B2869">
      <w:pPr>
        <w:ind w:firstLine="709"/>
        <w:jc w:val="both"/>
      </w:pPr>
      <w:r w:rsidRPr="004E6A2A">
        <w:t xml:space="preserve">Zákon č. </w:t>
      </w:r>
      <w:r>
        <w:t>372/2011</w:t>
      </w:r>
      <w:r w:rsidRPr="004E6A2A">
        <w:t xml:space="preserve"> Sb. </w:t>
      </w:r>
      <w:r>
        <w:t xml:space="preserve">O zdravotních službách a podmínkách jejich poskytování (zákon o zdravotních službách) </w:t>
      </w:r>
      <w:r w:rsidRPr="004E6A2A">
        <w:t>ve znění pozdějších</w:t>
      </w:r>
      <w:r>
        <w:t xml:space="preserve"> platných </w:t>
      </w:r>
      <w:r w:rsidRPr="004E6A2A">
        <w:t>předpisů</w:t>
      </w:r>
      <w:r>
        <w:t xml:space="preserve"> a novelizací.</w:t>
      </w:r>
    </w:p>
    <w:p w14:paraId="33578CDA" w14:textId="77777777" w:rsidR="008B2869" w:rsidRPr="004E6A2A" w:rsidRDefault="008B2869" w:rsidP="008B2869">
      <w:pPr>
        <w:ind w:firstLine="709"/>
        <w:jc w:val="both"/>
      </w:pPr>
      <w:r w:rsidRPr="004E6A2A">
        <w:t>Zákon č. 183/2006 Sb. O územním plánování a stavebním řádu (stavební zákon) ve znění pozdějších</w:t>
      </w:r>
      <w:r>
        <w:t xml:space="preserve"> platných </w:t>
      </w:r>
      <w:r w:rsidRPr="004E6A2A">
        <w:t>předpisů</w:t>
      </w:r>
      <w:r>
        <w:t xml:space="preserve"> a novelizací.</w:t>
      </w:r>
    </w:p>
    <w:p w14:paraId="40C3538C" w14:textId="77777777" w:rsidR="008B2869" w:rsidRDefault="008B2869" w:rsidP="008B2869">
      <w:pPr>
        <w:ind w:firstLine="709"/>
        <w:jc w:val="both"/>
      </w:pPr>
      <w:r w:rsidRPr="004E6A2A">
        <w:t xml:space="preserve">Zákon č. </w:t>
      </w:r>
      <w:r>
        <w:t>541/2020</w:t>
      </w:r>
      <w:r w:rsidRPr="004E6A2A">
        <w:t xml:space="preserve"> Sb. O odpadech</w:t>
      </w:r>
      <w:r>
        <w:t xml:space="preserve"> </w:t>
      </w:r>
      <w:r w:rsidRPr="004E6A2A">
        <w:t>ve znění pozdějších</w:t>
      </w:r>
      <w:r>
        <w:t xml:space="preserve"> platných </w:t>
      </w:r>
      <w:r w:rsidRPr="004E6A2A">
        <w:t>předpisů</w:t>
      </w:r>
      <w:r>
        <w:t xml:space="preserve"> a novelizací.</w:t>
      </w:r>
    </w:p>
    <w:p w14:paraId="2068FF39" w14:textId="77777777" w:rsidR="008B2869" w:rsidRPr="004E6A2A" w:rsidRDefault="008B2869" w:rsidP="008B2869">
      <w:pPr>
        <w:ind w:firstLine="709"/>
        <w:jc w:val="both"/>
      </w:pPr>
      <w:r>
        <w:t>Zákon</w:t>
      </w:r>
      <w:r w:rsidRPr="004E6A2A">
        <w:t xml:space="preserve"> č. </w:t>
      </w:r>
      <w:r>
        <w:t>183</w:t>
      </w:r>
      <w:r w:rsidRPr="004E6A2A">
        <w:t>/</w:t>
      </w:r>
      <w:r>
        <w:t>2006</w:t>
      </w:r>
      <w:r w:rsidRPr="004E6A2A">
        <w:t xml:space="preserve"> Sb., </w:t>
      </w:r>
      <w:r>
        <w:t>o územním plánování a stavebním úřadu (stavební zákon),</w:t>
      </w:r>
      <w:r w:rsidRPr="00A8158F">
        <w:t xml:space="preserve"> </w:t>
      </w:r>
      <w:r w:rsidRPr="004E6A2A">
        <w:t>ve znění pozdějších</w:t>
      </w:r>
      <w:r>
        <w:t xml:space="preserve"> platných </w:t>
      </w:r>
      <w:r w:rsidRPr="004E6A2A">
        <w:t>předpisů</w:t>
      </w:r>
      <w:r>
        <w:t xml:space="preserve"> a novelizací</w:t>
      </w:r>
    </w:p>
    <w:p w14:paraId="7713ED9E" w14:textId="77777777" w:rsidR="008B2869" w:rsidRPr="004E6A2A" w:rsidRDefault="008B2869" w:rsidP="008B2869">
      <w:pPr>
        <w:ind w:firstLine="709"/>
        <w:jc w:val="both"/>
      </w:pPr>
      <w:r w:rsidRPr="004E6A2A">
        <w:t xml:space="preserve">Vyhláška </w:t>
      </w:r>
      <w:proofErr w:type="spellStart"/>
      <w:r w:rsidRPr="004E6A2A">
        <w:t>MZd</w:t>
      </w:r>
      <w:proofErr w:type="spellEnd"/>
      <w:r w:rsidRPr="004E6A2A">
        <w:t xml:space="preserve"> č. 48/1982 Sb., kterou se stanoví základní požadavky k zajištění bezpečnosti práce a technických zařízení, ve znění pozdějších</w:t>
      </w:r>
      <w:r>
        <w:t xml:space="preserve"> platných </w:t>
      </w:r>
      <w:r w:rsidRPr="004E6A2A">
        <w:t>předpisů</w:t>
      </w:r>
      <w:r>
        <w:t xml:space="preserve"> a novelizací.</w:t>
      </w:r>
    </w:p>
    <w:p w14:paraId="528FC447" w14:textId="77777777" w:rsidR="008B2869" w:rsidRPr="004E6A2A" w:rsidRDefault="008B2869" w:rsidP="008B2869">
      <w:pPr>
        <w:ind w:firstLine="709"/>
        <w:jc w:val="both"/>
      </w:pPr>
      <w:r w:rsidRPr="004E6A2A">
        <w:t>Vyhláška č. 73/2010 Sb., o stanovení vyhrazených elektrických technických zařízení, jejich zařazení do tříd a skupin a o bližších podmínkách jejich bezpečnosti</w:t>
      </w:r>
      <w:r>
        <w:t xml:space="preserve">, </w:t>
      </w:r>
      <w:r w:rsidRPr="004E6A2A">
        <w:t>ve znění pozdějších</w:t>
      </w:r>
      <w:r>
        <w:t xml:space="preserve"> platných </w:t>
      </w:r>
      <w:r w:rsidRPr="004E6A2A">
        <w:t>předpisů</w:t>
      </w:r>
      <w:r>
        <w:t xml:space="preserve"> a novelizací.</w:t>
      </w:r>
    </w:p>
    <w:p w14:paraId="7069B7A0" w14:textId="77777777" w:rsidR="008B2869" w:rsidRPr="004E6A2A" w:rsidRDefault="008B2869" w:rsidP="008B2869">
      <w:pPr>
        <w:ind w:firstLine="709"/>
        <w:jc w:val="both"/>
      </w:pPr>
      <w:r w:rsidRPr="004E6A2A">
        <w:t xml:space="preserve">Vyhláška č. </w:t>
      </w:r>
      <w:r>
        <w:t>268/2009</w:t>
      </w:r>
      <w:r w:rsidRPr="004E6A2A">
        <w:t xml:space="preserve"> Sb. </w:t>
      </w:r>
      <w:r>
        <w:t xml:space="preserve">O technických požadavcích na stavby, </w:t>
      </w:r>
      <w:r w:rsidRPr="004E6A2A">
        <w:t>ve znění pozdějších</w:t>
      </w:r>
      <w:r>
        <w:t xml:space="preserve"> platných </w:t>
      </w:r>
      <w:r w:rsidRPr="004E6A2A">
        <w:t>předpisů</w:t>
      </w:r>
      <w:r>
        <w:t xml:space="preserve"> a novelizací.</w:t>
      </w:r>
    </w:p>
    <w:p w14:paraId="22B65B2E" w14:textId="77777777" w:rsidR="008B2869" w:rsidRPr="004E6A2A" w:rsidRDefault="008B2869" w:rsidP="008B2869">
      <w:pPr>
        <w:ind w:firstLine="709"/>
        <w:jc w:val="both"/>
      </w:pPr>
      <w:r w:rsidRPr="004E6A2A">
        <w:t xml:space="preserve">Vyhláška č. </w:t>
      </w:r>
      <w:r>
        <w:t>398/2009</w:t>
      </w:r>
      <w:r w:rsidRPr="004E6A2A">
        <w:t xml:space="preserve"> Sb., </w:t>
      </w:r>
      <w:r>
        <w:t xml:space="preserve">o obecných technických požadavcích zabezpečujících bezbariérové užívání staveb, </w:t>
      </w:r>
      <w:r w:rsidRPr="004E6A2A">
        <w:t>ve znění pozdějších</w:t>
      </w:r>
      <w:r>
        <w:t xml:space="preserve"> platných </w:t>
      </w:r>
      <w:r w:rsidRPr="004E6A2A">
        <w:t>předpisů</w:t>
      </w:r>
      <w:r>
        <w:t xml:space="preserve"> a novelizací.</w:t>
      </w:r>
    </w:p>
    <w:p w14:paraId="48D4B679" w14:textId="77777777" w:rsidR="008B2869" w:rsidRPr="004E6A2A" w:rsidRDefault="008B2869" w:rsidP="008B2869">
      <w:pPr>
        <w:ind w:firstLine="709"/>
        <w:jc w:val="both"/>
      </w:pPr>
      <w:r w:rsidRPr="004E6A2A">
        <w:t xml:space="preserve">Vyhláška 23/2008 </w:t>
      </w:r>
      <w:proofErr w:type="spellStart"/>
      <w:r w:rsidRPr="004E6A2A">
        <w:t>sb</w:t>
      </w:r>
      <w:proofErr w:type="spellEnd"/>
      <w:r w:rsidRPr="004E6A2A">
        <w:t xml:space="preserve"> O technických podmínkách požární ochrany staveb</w:t>
      </w:r>
      <w:r>
        <w:t xml:space="preserve">, </w:t>
      </w:r>
      <w:r w:rsidRPr="004E6A2A">
        <w:t>ve znění pozdějších</w:t>
      </w:r>
      <w:r>
        <w:t xml:space="preserve"> platných </w:t>
      </w:r>
      <w:r w:rsidRPr="004E6A2A">
        <w:t>předpisů</w:t>
      </w:r>
      <w:r>
        <w:t xml:space="preserve"> a novelizací.</w:t>
      </w:r>
    </w:p>
    <w:p w14:paraId="236913BB" w14:textId="77777777" w:rsidR="008B2869" w:rsidRPr="004E6A2A" w:rsidRDefault="008B2869" w:rsidP="008B2869">
      <w:pPr>
        <w:ind w:firstLine="709"/>
        <w:jc w:val="both"/>
      </w:pPr>
      <w:r w:rsidRPr="004E6A2A">
        <w:t xml:space="preserve">Vyhláška 268/2011sb kterou se mění vyhláška 23/2008 </w:t>
      </w:r>
      <w:proofErr w:type="spellStart"/>
      <w:r w:rsidRPr="004E6A2A">
        <w:t>sb</w:t>
      </w:r>
      <w:proofErr w:type="spellEnd"/>
    </w:p>
    <w:p w14:paraId="1126A343" w14:textId="77777777" w:rsidR="008B2869" w:rsidRPr="004E6A2A" w:rsidRDefault="008B2869" w:rsidP="008B2869">
      <w:pPr>
        <w:ind w:firstLine="709"/>
        <w:jc w:val="both"/>
      </w:pPr>
      <w:r>
        <w:t>Nařízení vlády.</w:t>
      </w:r>
      <w:r w:rsidRPr="004E6A2A">
        <w:t xml:space="preserve"> </w:t>
      </w:r>
      <w:r>
        <w:t>361/2007</w:t>
      </w:r>
      <w:r w:rsidRPr="004E6A2A">
        <w:t xml:space="preserve"> – </w:t>
      </w:r>
      <w:r>
        <w:t xml:space="preserve">kterým se stanoví podmínky ochrany zdraví při práci, </w:t>
      </w:r>
      <w:r w:rsidRPr="004E6A2A">
        <w:t>ve znění pozdějších</w:t>
      </w:r>
      <w:r>
        <w:t xml:space="preserve"> platných </w:t>
      </w:r>
      <w:r w:rsidRPr="004E6A2A">
        <w:t>předpisů</w:t>
      </w:r>
      <w:r>
        <w:t xml:space="preserve"> a novelizací.</w:t>
      </w:r>
    </w:p>
    <w:p w14:paraId="1251E8E8" w14:textId="77777777" w:rsidR="008B2869" w:rsidRPr="004E6A2A" w:rsidRDefault="008B2869" w:rsidP="008B2869">
      <w:pPr>
        <w:ind w:firstLine="709"/>
        <w:jc w:val="both"/>
      </w:pPr>
      <w:r w:rsidRPr="004E6A2A">
        <w:t xml:space="preserve">Vyhláška </w:t>
      </w:r>
      <w:r>
        <w:t xml:space="preserve">50/1978 Sb. </w:t>
      </w:r>
      <w:r w:rsidRPr="004E6A2A">
        <w:t xml:space="preserve"> </w:t>
      </w:r>
      <w:r>
        <w:t>Českého úřadu bezpečnosti práce a Českého báňského úřadu o odborné způsobilosti v elektrotechnice.</w:t>
      </w:r>
    </w:p>
    <w:p w14:paraId="5B84BC5C" w14:textId="77777777" w:rsidR="000C23A5" w:rsidRDefault="000C23A5" w:rsidP="000C23A5"/>
    <w:p w14:paraId="0E3AF196" w14:textId="77777777" w:rsidR="000C23A5" w:rsidRDefault="000C23A5" w:rsidP="000C23A5"/>
    <w:p w14:paraId="0652CB02" w14:textId="77777777" w:rsidR="000C23A5" w:rsidRDefault="000C23A5" w:rsidP="000C23A5"/>
    <w:p w14:paraId="3142B217" w14:textId="77777777" w:rsidR="000C23A5" w:rsidRPr="00F04E3E" w:rsidRDefault="000C23A5" w:rsidP="00CF35E3">
      <w:pPr>
        <w:pStyle w:val="Odstavecseseznamem"/>
        <w:numPr>
          <w:ilvl w:val="0"/>
          <w:numId w:val="1"/>
        </w:numPr>
        <w:rPr>
          <w:b/>
        </w:rPr>
      </w:pPr>
      <w:r w:rsidRPr="00F04E3E">
        <w:rPr>
          <w:b/>
        </w:rPr>
        <w:t>Závěrečné ustanovení:</w:t>
      </w:r>
    </w:p>
    <w:p w14:paraId="66B6F631" w14:textId="77777777" w:rsidR="000C23A5" w:rsidRDefault="000C23A5" w:rsidP="000C23A5">
      <w:pPr>
        <w:pStyle w:val="Zkladntext"/>
        <w:rPr>
          <w:b/>
          <w:bCs/>
        </w:rPr>
      </w:pPr>
    </w:p>
    <w:p w14:paraId="140FADD7" w14:textId="77777777" w:rsidR="000C23A5" w:rsidRDefault="000C23A5" w:rsidP="000C23A5">
      <w:pPr>
        <w:rPr>
          <w:bCs/>
        </w:rPr>
      </w:pPr>
      <w:r>
        <w:rPr>
          <w:bCs/>
        </w:rPr>
        <w:tab/>
        <w:t>Před uvedením do provozu bude provedena výchozí revize, která bude společně s dokumentací skutečného provedení a technickou dokumentací připojeného zařízení uložena u investora po celou dobu životnosti stavby</w:t>
      </w:r>
    </w:p>
    <w:p w14:paraId="388CC422" w14:textId="77777777" w:rsidR="000C23A5" w:rsidRPr="00025333" w:rsidRDefault="000C23A5" w:rsidP="000C23A5"/>
    <w:p w14:paraId="0B4D1A95" w14:textId="715BF38E" w:rsidR="000C23A5" w:rsidRPr="00025333" w:rsidRDefault="000C23A5" w:rsidP="000C23A5">
      <w:r w:rsidRPr="00025333">
        <w:t xml:space="preserve">V Ústí nad Orlicí </w:t>
      </w:r>
      <w:r>
        <w:t>0</w:t>
      </w:r>
      <w:r w:rsidR="008B2869">
        <w:t>3</w:t>
      </w:r>
      <w:r w:rsidRPr="00025333">
        <w:t>/202</w:t>
      </w:r>
      <w:r w:rsidR="008B2869">
        <w:t>1</w:t>
      </w:r>
      <w:r w:rsidRPr="00025333">
        <w:tab/>
      </w:r>
      <w:r w:rsidRPr="00025333">
        <w:tab/>
      </w:r>
      <w:r w:rsidRPr="00025333">
        <w:tab/>
      </w:r>
      <w:r w:rsidRPr="00025333">
        <w:tab/>
      </w:r>
    </w:p>
    <w:p w14:paraId="28016B85" w14:textId="77777777" w:rsidR="000C23A5" w:rsidRPr="00025333" w:rsidRDefault="000C23A5" w:rsidP="000C23A5">
      <w:r w:rsidRPr="00025333">
        <w:t>vypracoval: Bohumil Brožovský</w:t>
      </w:r>
      <w:r>
        <w:t>, Roman Hroděj</w:t>
      </w:r>
    </w:p>
    <w:p w14:paraId="663C0A2D" w14:textId="77777777" w:rsidR="00B4475F" w:rsidRDefault="00B4475F"/>
    <w:sectPr w:rsidR="00B447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45533"/>
    <w:multiLevelType w:val="hybridMultilevel"/>
    <w:tmpl w:val="B3067C48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F02630"/>
    <w:multiLevelType w:val="hybridMultilevel"/>
    <w:tmpl w:val="0FB6FE8E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78B0DE1"/>
    <w:multiLevelType w:val="hybridMultilevel"/>
    <w:tmpl w:val="09DA6570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0E60B7D"/>
    <w:multiLevelType w:val="hybridMultilevel"/>
    <w:tmpl w:val="A5F091D4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7EB0C37"/>
    <w:multiLevelType w:val="hybridMultilevel"/>
    <w:tmpl w:val="8FA8C2DC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6726C7D"/>
    <w:multiLevelType w:val="multilevel"/>
    <w:tmpl w:val="707A8BCE"/>
    <w:lvl w:ilvl="0">
      <w:start w:val="1"/>
      <w:numFmt w:val="decimal"/>
      <w:lvlText w:val="%1."/>
      <w:lvlJc w:val="left"/>
      <w:pPr>
        <w:ind w:left="761" w:hanging="336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cs-CZ" w:eastAsia="cs-CZ" w:bidi="cs-CZ"/>
      </w:rPr>
    </w:lvl>
    <w:lvl w:ilvl="1">
      <w:start w:val="1"/>
      <w:numFmt w:val="bullet"/>
      <w:lvlText w:val=""/>
      <w:lvlJc w:val="left"/>
      <w:pPr>
        <w:ind w:left="1033" w:hanging="466"/>
      </w:pPr>
      <w:rPr>
        <w:rFonts w:ascii="Symbol" w:hAnsi="Symbol" w:hint="default"/>
        <w:spacing w:val="0"/>
        <w:w w:val="99"/>
        <w:sz w:val="24"/>
        <w:szCs w:val="24"/>
        <w:lang w:val="cs-CZ" w:eastAsia="cs-CZ" w:bidi="cs-CZ"/>
      </w:rPr>
    </w:lvl>
    <w:lvl w:ilvl="2">
      <w:numFmt w:val="bullet"/>
      <w:lvlText w:val="-"/>
      <w:lvlJc w:val="left"/>
      <w:pPr>
        <w:ind w:left="948" w:hanging="346"/>
      </w:pPr>
      <w:rPr>
        <w:rFonts w:ascii="Arial" w:eastAsia="Arial" w:hAnsi="Arial" w:cs="Arial" w:hint="default"/>
        <w:w w:val="99"/>
        <w:sz w:val="24"/>
        <w:szCs w:val="24"/>
        <w:lang w:val="cs-CZ" w:eastAsia="cs-CZ" w:bidi="cs-CZ"/>
      </w:rPr>
    </w:lvl>
    <w:lvl w:ilvl="3">
      <w:numFmt w:val="bullet"/>
      <w:lvlText w:val=""/>
      <w:lvlJc w:val="left"/>
      <w:pPr>
        <w:ind w:left="1416" w:hanging="564"/>
      </w:pPr>
      <w:rPr>
        <w:rFonts w:ascii="Symbol" w:eastAsia="Symbol" w:hAnsi="Symbol" w:cs="Symbol" w:hint="default"/>
        <w:w w:val="99"/>
        <w:sz w:val="24"/>
        <w:szCs w:val="24"/>
        <w:lang w:val="cs-CZ" w:eastAsia="cs-CZ" w:bidi="cs-CZ"/>
      </w:rPr>
    </w:lvl>
    <w:lvl w:ilvl="4">
      <w:numFmt w:val="bullet"/>
      <w:lvlText w:val="•"/>
      <w:lvlJc w:val="left"/>
      <w:pPr>
        <w:ind w:left="945" w:hanging="564"/>
      </w:pPr>
      <w:rPr>
        <w:lang w:val="cs-CZ" w:eastAsia="cs-CZ" w:bidi="cs-CZ"/>
      </w:rPr>
    </w:lvl>
    <w:lvl w:ilvl="5">
      <w:numFmt w:val="bullet"/>
      <w:lvlText w:val="•"/>
      <w:lvlJc w:val="left"/>
      <w:pPr>
        <w:ind w:left="1425" w:hanging="564"/>
      </w:pPr>
      <w:rPr>
        <w:lang w:val="cs-CZ" w:eastAsia="cs-CZ" w:bidi="cs-CZ"/>
      </w:rPr>
    </w:lvl>
    <w:lvl w:ilvl="6">
      <w:numFmt w:val="bullet"/>
      <w:lvlText w:val="•"/>
      <w:lvlJc w:val="left"/>
      <w:pPr>
        <w:ind w:left="3033" w:hanging="564"/>
      </w:pPr>
      <w:rPr>
        <w:lang w:val="cs-CZ" w:eastAsia="cs-CZ" w:bidi="cs-CZ"/>
      </w:rPr>
    </w:lvl>
    <w:lvl w:ilvl="7">
      <w:numFmt w:val="bullet"/>
      <w:lvlText w:val="•"/>
      <w:lvlJc w:val="left"/>
      <w:pPr>
        <w:ind w:left="4641" w:hanging="564"/>
      </w:pPr>
      <w:rPr>
        <w:lang w:val="cs-CZ" w:eastAsia="cs-CZ" w:bidi="cs-CZ"/>
      </w:rPr>
    </w:lvl>
    <w:lvl w:ilvl="8">
      <w:numFmt w:val="bullet"/>
      <w:lvlText w:val="•"/>
      <w:lvlJc w:val="left"/>
      <w:pPr>
        <w:ind w:left="6249" w:hanging="564"/>
      </w:pPr>
      <w:rPr>
        <w:lang w:val="cs-CZ" w:eastAsia="cs-CZ" w:bidi="cs-CZ"/>
      </w:rPr>
    </w:lvl>
  </w:abstractNum>
  <w:abstractNum w:abstractNumId="6" w15:restartNumberingAfterBreak="0">
    <w:nsid w:val="70AB23BF"/>
    <w:multiLevelType w:val="hybridMultilevel"/>
    <w:tmpl w:val="EBA0F8BE"/>
    <w:lvl w:ilvl="0" w:tplc="EDDE177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C53F73"/>
    <w:multiLevelType w:val="hybridMultilevel"/>
    <w:tmpl w:val="90D007E4"/>
    <w:lvl w:ilvl="0" w:tplc="5F4C5BE4">
      <w:start w:val="1"/>
      <w:numFmt w:val="bullet"/>
      <w:lvlText w:val="-"/>
      <w:lvlJc w:val="left"/>
      <w:pPr>
        <w:tabs>
          <w:tab w:val="num" w:pos="4245"/>
        </w:tabs>
        <w:ind w:left="424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7"/>
  </w:num>
  <w:num w:numId="5">
    <w:abstractNumId w:val="4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264"/>
    <w:rsid w:val="000C23A5"/>
    <w:rsid w:val="00244C76"/>
    <w:rsid w:val="00253D14"/>
    <w:rsid w:val="002652F1"/>
    <w:rsid w:val="003C3885"/>
    <w:rsid w:val="003F1673"/>
    <w:rsid w:val="0045677B"/>
    <w:rsid w:val="004738E8"/>
    <w:rsid w:val="004F3047"/>
    <w:rsid w:val="00557F03"/>
    <w:rsid w:val="006A25A8"/>
    <w:rsid w:val="006F490E"/>
    <w:rsid w:val="00870EBD"/>
    <w:rsid w:val="008B2869"/>
    <w:rsid w:val="00A54323"/>
    <w:rsid w:val="00AA0264"/>
    <w:rsid w:val="00B0172E"/>
    <w:rsid w:val="00B343CB"/>
    <w:rsid w:val="00B4475F"/>
    <w:rsid w:val="00C76907"/>
    <w:rsid w:val="00CE0867"/>
    <w:rsid w:val="00CF35E3"/>
    <w:rsid w:val="00FF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2E68D"/>
  <w15:chartTrackingRefBased/>
  <w15:docId w15:val="{7BEF2AA2-DC41-43CA-BD60-AE336A65D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02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C23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A0264"/>
    <w:pPr>
      <w:jc w:val="both"/>
    </w:pPr>
    <w:rPr>
      <w:sz w:val="22"/>
      <w:szCs w:val="20"/>
    </w:rPr>
  </w:style>
  <w:style w:type="character" w:customStyle="1" w:styleId="ZkladntextChar">
    <w:name w:val="Základní text Char"/>
    <w:basedOn w:val="Standardnpsmoodstavce"/>
    <w:link w:val="Zkladntext"/>
    <w:rsid w:val="00AA0264"/>
    <w:rPr>
      <w:rFonts w:ascii="Times New Roman" w:eastAsia="Times New Roman" w:hAnsi="Times New Roman" w:cs="Times New Roman"/>
      <w:szCs w:val="20"/>
      <w:lang w:eastAsia="cs-CZ"/>
    </w:rPr>
  </w:style>
  <w:style w:type="paragraph" w:styleId="Zkladntext3">
    <w:name w:val="Body Text 3"/>
    <w:basedOn w:val="Normln"/>
    <w:link w:val="Zkladntext3Char"/>
    <w:rsid w:val="00AA0264"/>
    <w:pPr>
      <w:jc w:val="both"/>
    </w:pPr>
    <w:rPr>
      <w:szCs w:val="20"/>
    </w:rPr>
  </w:style>
  <w:style w:type="character" w:customStyle="1" w:styleId="Zkladntext3Char">
    <w:name w:val="Základní text 3 Char"/>
    <w:basedOn w:val="Standardnpsmoodstavce"/>
    <w:link w:val="Zkladntext3"/>
    <w:rsid w:val="00AA026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AA0264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A0264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norm2">
    <w:name w:val="norm2"/>
    <w:basedOn w:val="Nadpis2"/>
    <w:rsid w:val="000C23A5"/>
    <w:pPr>
      <w:keepNext w:val="0"/>
      <w:keepLines w:val="0"/>
      <w:autoSpaceDE w:val="0"/>
      <w:autoSpaceDN w:val="0"/>
      <w:spacing w:before="60"/>
      <w:ind w:left="709"/>
      <w:jc w:val="both"/>
      <w:outlineLvl w:val="9"/>
    </w:pPr>
    <w:rPr>
      <w:rFonts w:ascii="Arial" w:eastAsia="Times New Roman" w:hAnsi="Arial" w:cs="Times New Roman"/>
      <w:color w:val="auto"/>
      <w:sz w:val="20"/>
      <w:szCs w:val="20"/>
    </w:rPr>
  </w:style>
  <w:style w:type="character" w:styleId="Hypertextovodkaz">
    <w:name w:val="Hyperlink"/>
    <w:uiPriority w:val="99"/>
    <w:unhideWhenUsed/>
    <w:rsid w:val="000C23A5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C23A5"/>
    <w:pPr>
      <w:ind w:left="720"/>
      <w:contextualSpacing/>
    </w:pPr>
  </w:style>
  <w:style w:type="paragraph" w:customStyle="1" w:styleId="TextOdst">
    <w:name w:val="TextOdst"/>
    <w:basedOn w:val="Normln"/>
    <w:rsid w:val="000C23A5"/>
    <w:pPr>
      <w:spacing w:after="120"/>
      <w:ind w:firstLine="397"/>
    </w:pPr>
    <w:rPr>
      <w:noProof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C23A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4</Pages>
  <Words>1325</Words>
  <Characters>7824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Bóďá</dc:creator>
  <cp:keywords/>
  <dc:description/>
  <cp:lastModifiedBy>Bóďá Brozovsky</cp:lastModifiedBy>
  <cp:revision>18</cp:revision>
  <dcterms:created xsi:type="dcterms:W3CDTF">2020-10-08T06:04:00Z</dcterms:created>
  <dcterms:modified xsi:type="dcterms:W3CDTF">2021-05-13T06:32:00Z</dcterms:modified>
</cp:coreProperties>
</file>